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0C8AF3" w14:textId="28962D45" w:rsidR="0036539D" w:rsidRPr="00341BBC" w:rsidRDefault="006B59DD" w:rsidP="0036539D">
      <w:pPr>
        <w:pStyle w:val="Sinespaciado"/>
        <w:spacing w:line="360" w:lineRule="auto"/>
        <w:ind w:left="284"/>
        <w:jc w:val="center"/>
        <w:rPr>
          <w:rFonts w:ascii="Questrial" w:hAnsi="Questrial"/>
          <w:b/>
          <w:sz w:val="24"/>
          <w:szCs w:val="24"/>
        </w:rPr>
      </w:pPr>
      <w:r w:rsidRPr="00341BBC">
        <w:rPr>
          <w:rFonts w:ascii="Questrial" w:hAnsi="Questrial"/>
          <w:b/>
          <w:sz w:val="24"/>
          <w:szCs w:val="24"/>
        </w:rPr>
        <w:t xml:space="preserve">AVISO DE PRIVACIDAD </w:t>
      </w:r>
      <w:r w:rsidR="00C3372E" w:rsidRPr="00341BBC">
        <w:rPr>
          <w:rFonts w:ascii="Questrial" w:hAnsi="Questrial"/>
          <w:b/>
          <w:sz w:val="24"/>
          <w:szCs w:val="24"/>
        </w:rPr>
        <w:t>CORTO</w:t>
      </w:r>
    </w:p>
    <w:p w14:paraId="6A6F41F2" w14:textId="77777777" w:rsidR="006B59DD" w:rsidRPr="0036539D" w:rsidRDefault="006B59DD" w:rsidP="0036539D">
      <w:pPr>
        <w:pStyle w:val="Sinespaciado"/>
        <w:spacing w:line="360" w:lineRule="auto"/>
        <w:ind w:left="284"/>
        <w:jc w:val="center"/>
        <w:rPr>
          <w:rFonts w:ascii="Questrial" w:hAnsi="Questrial"/>
          <w:b/>
          <w:sz w:val="20"/>
          <w:szCs w:val="20"/>
        </w:rPr>
      </w:pPr>
    </w:p>
    <w:p w14:paraId="7E29DBCB" w14:textId="5479E4E7" w:rsidR="006B59DD" w:rsidRPr="0036539D" w:rsidRDefault="00A8466A" w:rsidP="0036539D">
      <w:pPr>
        <w:pStyle w:val="Sinespaciado"/>
        <w:numPr>
          <w:ilvl w:val="0"/>
          <w:numId w:val="1"/>
        </w:numPr>
        <w:spacing w:line="360" w:lineRule="auto"/>
        <w:jc w:val="both"/>
        <w:rPr>
          <w:rFonts w:ascii="Questrial" w:hAnsi="Questrial"/>
          <w:b/>
          <w:sz w:val="20"/>
          <w:szCs w:val="20"/>
        </w:rPr>
      </w:pPr>
      <w:r w:rsidRPr="0036539D">
        <w:rPr>
          <w:rFonts w:ascii="Questrial" w:hAnsi="Questrial"/>
          <w:b/>
          <w:sz w:val="20"/>
          <w:szCs w:val="20"/>
        </w:rPr>
        <w:t xml:space="preserve">DENOMINACIÓN </w:t>
      </w:r>
      <w:r w:rsidR="00A1053E" w:rsidRPr="0036539D">
        <w:rPr>
          <w:rFonts w:ascii="Questrial" w:hAnsi="Questrial"/>
          <w:b/>
          <w:sz w:val="20"/>
          <w:szCs w:val="20"/>
        </w:rPr>
        <w:t xml:space="preserve">Y DOMICILIO </w:t>
      </w:r>
      <w:r w:rsidR="006B59DD" w:rsidRPr="0036539D">
        <w:rPr>
          <w:rFonts w:ascii="Questrial" w:hAnsi="Questrial"/>
          <w:b/>
          <w:sz w:val="20"/>
          <w:szCs w:val="20"/>
        </w:rPr>
        <w:t>DEL RESPONSABLE:</w:t>
      </w:r>
    </w:p>
    <w:p w14:paraId="26E1F375" w14:textId="77777777" w:rsidR="006B59DD" w:rsidRPr="0036539D" w:rsidRDefault="006B59DD" w:rsidP="0036539D">
      <w:pPr>
        <w:pStyle w:val="Sinespaciado"/>
        <w:spacing w:line="360" w:lineRule="auto"/>
        <w:ind w:left="1004"/>
        <w:jc w:val="both"/>
        <w:rPr>
          <w:rFonts w:ascii="Questrial" w:hAnsi="Questrial"/>
          <w:b/>
          <w:sz w:val="20"/>
          <w:szCs w:val="20"/>
        </w:rPr>
      </w:pPr>
    </w:p>
    <w:p w14:paraId="1B99F310" w14:textId="732FB63D" w:rsidR="006B59DD" w:rsidRDefault="000C4367" w:rsidP="00465504">
      <w:pPr>
        <w:pStyle w:val="Sinespaciado"/>
        <w:spacing w:line="360" w:lineRule="auto"/>
        <w:ind w:left="567"/>
        <w:jc w:val="both"/>
        <w:rPr>
          <w:rFonts w:ascii="Questrial" w:hAnsi="Questrial"/>
          <w:sz w:val="20"/>
          <w:szCs w:val="20"/>
        </w:rPr>
      </w:pPr>
      <w:bookmarkStart w:id="0" w:name="_Hlk196222948"/>
      <w:r w:rsidRPr="000C4367">
        <w:rPr>
          <w:rFonts w:ascii="Questrial" w:hAnsi="Questrial"/>
          <w:sz w:val="20"/>
          <w:szCs w:val="20"/>
        </w:rPr>
        <w:t>El Organismo Público Descentralizado Instituto Jalisciense de Cancerología se encuentra ubicado en el edificio marcado con el No. 418 de la Calle Puerto Guaymas, de la Colonia Miramar, en la Ciudad de Zapopan, Jalisco, C.P. 45060, quien es el responsable del tratamiento de sus datos personales de conformidad con el presente Aviso de Privacidad.</w:t>
      </w:r>
    </w:p>
    <w:bookmarkEnd w:id="0"/>
    <w:p w14:paraId="2B3E4A67" w14:textId="77777777" w:rsidR="000C4367" w:rsidRPr="0036539D" w:rsidRDefault="000C4367" w:rsidP="0036539D">
      <w:pPr>
        <w:pStyle w:val="Sinespaciado"/>
        <w:spacing w:line="360" w:lineRule="auto"/>
        <w:ind w:left="1004"/>
        <w:jc w:val="both"/>
        <w:rPr>
          <w:rFonts w:ascii="Questrial" w:eastAsia="Arial" w:hAnsi="Questrial" w:cs="Arial"/>
          <w:color w:val="000000"/>
          <w:sz w:val="20"/>
          <w:szCs w:val="20"/>
        </w:rPr>
      </w:pPr>
    </w:p>
    <w:p w14:paraId="7C0E7F74" w14:textId="77777777" w:rsidR="006B59DD" w:rsidRPr="0036539D" w:rsidRDefault="006B59DD" w:rsidP="0036539D">
      <w:pPr>
        <w:pStyle w:val="Sinespaciado"/>
        <w:numPr>
          <w:ilvl w:val="0"/>
          <w:numId w:val="1"/>
        </w:numPr>
        <w:spacing w:line="360" w:lineRule="auto"/>
        <w:jc w:val="both"/>
        <w:rPr>
          <w:rFonts w:ascii="Questrial" w:hAnsi="Questrial"/>
          <w:b/>
          <w:sz w:val="20"/>
          <w:szCs w:val="20"/>
        </w:rPr>
      </w:pPr>
      <w:r w:rsidRPr="0036539D">
        <w:rPr>
          <w:rFonts w:ascii="Questrial" w:hAnsi="Questrial"/>
          <w:b/>
          <w:sz w:val="20"/>
          <w:szCs w:val="20"/>
        </w:rPr>
        <w:t>FINALIDADES DEL TRATAMIENTO DE SUS DATOS PERSONALES:</w:t>
      </w:r>
    </w:p>
    <w:p w14:paraId="533C92C1" w14:textId="77777777" w:rsidR="006B59DD" w:rsidRPr="0036539D" w:rsidRDefault="006B59DD" w:rsidP="0036539D">
      <w:pPr>
        <w:pStyle w:val="Sinespaciado"/>
        <w:spacing w:line="360" w:lineRule="auto"/>
        <w:ind w:left="1004"/>
        <w:jc w:val="both"/>
        <w:rPr>
          <w:rFonts w:ascii="Questrial" w:hAnsi="Questrial"/>
          <w:b/>
          <w:sz w:val="20"/>
          <w:szCs w:val="20"/>
        </w:rPr>
      </w:pPr>
    </w:p>
    <w:p w14:paraId="29C1C614" w14:textId="77777777" w:rsidR="00D7479F" w:rsidRPr="00D478D5" w:rsidRDefault="00D7479F" w:rsidP="00D7479F">
      <w:pPr>
        <w:pStyle w:val="Prrafodelista"/>
        <w:spacing w:line="360" w:lineRule="auto"/>
        <w:ind w:left="567"/>
        <w:jc w:val="both"/>
        <w:rPr>
          <w:rFonts w:ascii="Questrial" w:eastAsia="Calibri" w:hAnsi="Questrial" w:cs="Questrial"/>
          <w:lang w:val="es-MX" w:eastAsia="en-US"/>
        </w:rPr>
      </w:pPr>
      <w:bookmarkStart w:id="1" w:name="_Hlk196223453"/>
      <w:r w:rsidRPr="00D478D5">
        <w:rPr>
          <w:rFonts w:ascii="Questrial" w:eastAsia="Calibri" w:hAnsi="Questrial" w:cs="Questrial"/>
          <w:lang w:val="es-MX" w:eastAsia="en-US"/>
        </w:rPr>
        <w:t>Los datos personales en posesión del Organismo Público Descentralizado Instituto Jalisciense de Cancerología serán recabados directa o indirectamente, por medios electrónicos y por escrito; mismos que serán utilizados para las siguientes finalidades, exclusivas para llevar a cabo los objetivos y atribuciones de esta institución:</w:t>
      </w:r>
    </w:p>
    <w:p w14:paraId="09D8B56D" w14:textId="77777777" w:rsidR="00D7479F" w:rsidRPr="00D478D5" w:rsidRDefault="00D7479F" w:rsidP="00D7479F">
      <w:pPr>
        <w:pStyle w:val="Prrafodelista"/>
        <w:spacing w:line="360" w:lineRule="auto"/>
        <w:ind w:left="567"/>
        <w:jc w:val="both"/>
        <w:rPr>
          <w:rFonts w:ascii="Questrial" w:eastAsia="Calibri" w:hAnsi="Questrial" w:cs="Questrial"/>
          <w:lang w:val="es-MX" w:eastAsia="en-US"/>
        </w:rPr>
      </w:pPr>
    </w:p>
    <w:p w14:paraId="59B4C700" w14:textId="77777777" w:rsidR="00D7479F" w:rsidRPr="00D478D5" w:rsidRDefault="00D7479F" w:rsidP="00D7479F">
      <w:pPr>
        <w:pStyle w:val="Prrafodelista"/>
        <w:numPr>
          <w:ilvl w:val="0"/>
          <w:numId w:val="6"/>
        </w:numPr>
        <w:spacing w:line="360" w:lineRule="auto"/>
        <w:jc w:val="both"/>
        <w:rPr>
          <w:rFonts w:ascii="Questrial" w:eastAsia="Calibri" w:hAnsi="Questrial" w:cs="Questrial"/>
          <w:lang w:val="es-MX" w:eastAsia="en-US"/>
        </w:rPr>
      </w:pPr>
      <w:r w:rsidRPr="00D478D5">
        <w:rPr>
          <w:rFonts w:ascii="Questrial" w:eastAsia="Calibri" w:hAnsi="Questrial" w:cs="Questrial"/>
          <w:lang w:val="es-MX" w:eastAsia="en-US"/>
        </w:rPr>
        <w:t xml:space="preserve">Prestación de servicios médicos de alta especialidad, entre los que destacan tratamientos oncológicos tales como cirugías, cuidados paliativos, manejo del dolor, endoscopias, urgencias, quimioterapia, radioterapia, braquiterapia, biopsias, hospitalización, atención de enfermería, servicios farmacéuticos, terapia, </w:t>
      </w:r>
      <w:proofErr w:type="spellStart"/>
      <w:r w:rsidRPr="00D478D5">
        <w:rPr>
          <w:rFonts w:ascii="Questrial" w:eastAsia="Calibri" w:hAnsi="Questrial" w:cs="Questrial"/>
          <w:lang w:val="es-MX" w:eastAsia="en-US"/>
        </w:rPr>
        <w:t>hemotransfusión</w:t>
      </w:r>
      <w:proofErr w:type="spellEnd"/>
      <w:r w:rsidRPr="00D478D5">
        <w:rPr>
          <w:rFonts w:ascii="Questrial" w:eastAsia="Calibri" w:hAnsi="Questrial" w:cs="Questrial"/>
          <w:lang w:val="es-MX" w:eastAsia="en-US"/>
        </w:rPr>
        <w:t>, rehabilitación, dieta, nutrición, atención psicológica y psiquiátrica, área de investigación clínica, epidemiología, interconsultas, consulta externa, radiología intervencionista, atención a heridas y estomas, catéteres, cuidados intensivos, patología, nefrología, dermatología, cirugía plástica y reconstructiva, gastroenterología, urología, neurocirugía, odontología, neurología clínica, otorrinolaringología, traumatología y ortopedia, oftalmología, infectología y atención a displasias.</w:t>
      </w:r>
    </w:p>
    <w:p w14:paraId="074331E1" w14:textId="77777777" w:rsidR="00D7479F" w:rsidRPr="00D478D5" w:rsidRDefault="00D7479F" w:rsidP="00D7479F">
      <w:pPr>
        <w:pStyle w:val="Prrafodelista"/>
        <w:spacing w:line="360" w:lineRule="auto"/>
        <w:ind w:left="567"/>
        <w:jc w:val="both"/>
        <w:rPr>
          <w:rFonts w:ascii="Questrial" w:eastAsia="Calibri" w:hAnsi="Questrial" w:cs="Questrial"/>
          <w:lang w:val="es-MX" w:eastAsia="en-US"/>
        </w:rPr>
      </w:pPr>
    </w:p>
    <w:p w14:paraId="37DD4747" w14:textId="77777777" w:rsidR="00D7479F" w:rsidRPr="00D478D5" w:rsidRDefault="00D7479F" w:rsidP="00D7479F">
      <w:pPr>
        <w:pStyle w:val="Prrafodelista"/>
        <w:numPr>
          <w:ilvl w:val="0"/>
          <w:numId w:val="6"/>
        </w:numPr>
        <w:spacing w:line="360" w:lineRule="auto"/>
        <w:jc w:val="both"/>
        <w:rPr>
          <w:rFonts w:ascii="Questrial" w:eastAsia="Calibri" w:hAnsi="Questrial" w:cs="Questrial"/>
          <w:lang w:val="es-MX" w:eastAsia="en-US"/>
        </w:rPr>
      </w:pPr>
      <w:r w:rsidRPr="00D478D5">
        <w:rPr>
          <w:rFonts w:ascii="Questrial" w:eastAsia="Calibri" w:hAnsi="Questrial" w:cs="Questrial"/>
          <w:lang w:val="es-MX" w:eastAsia="en-US"/>
        </w:rPr>
        <w:t xml:space="preserve">Atención subrogada en servicios de </w:t>
      </w:r>
      <w:r>
        <w:rPr>
          <w:rFonts w:ascii="Questrial" w:eastAsia="Calibri" w:hAnsi="Questrial" w:cs="Questrial"/>
          <w:lang w:val="es-MX" w:eastAsia="en-US"/>
        </w:rPr>
        <w:t xml:space="preserve">Rayos X e imagenología, laboratorio, comedor, </w:t>
      </w:r>
      <w:r w:rsidRPr="00D478D5">
        <w:rPr>
          <w:rFonts w:ascii="Questrial" w:eastAsia="Calibri" w:hAnsi="Questrial" w:cs="Questrial"/>
          <w:lang w:val="es-MX" w:eastAsia="en-US"/>
        </w:rPr>
        <w:t xml:space="preserve">hemodiálisis, </w:t>
      </w:r>
      <w:r>
        <w:rPr>
          <w:rFonts w:ascii="Questrial" w:eastAsia="Calibri" w:hAnsi="Questrial" w:cs="Questrial"/>
          <w:lang w:val="es-MX" w:eastAsia="en-US"/>
        </w:rPr>
        <w:t>ropería</w:t>
      </w:r>
      <w:r w:rsidRPr="00D478D5">
        <w:rPr>
          <w:rFonts w:ascii="Questrial" w:eastAsia="Calibri" w:hAnsi="Questrial" w:cs="Questrial"/>
          <w:lang w:val="es-MX" w:eastAsia="en-US"/>
        </w:rPr>
        <w:t xml:space="preserve">, medicina nuclear, </w:t>
      </w:r>
      <w:r>
        <w:rPr>
          <w:rFonts w:ascii="Questrial" w:eastAsia="Calibri" w:hAnsi="Questrial" w:cs="Questrial"/>
          <w:lang w:val="es-MX" w:eastAsia="en-US"/>
        </w:rPr>
        <w:t>PET Guadalajara</w:t>
      </w:r>
      <w:r w:rsidRPr="00D478D5">
        <w:rPr>
          <w:rFonts w:ascii="Questrial" w:eastAsia="Calibri" w:hAnsi="Questrial" w:cs="Questrial"/>
          <w:lang w:val="es-MX" w:eastAsia="en-US"/>
        </w:rPr>
        <w:t>.</w:t>
      </w:r>
    </w:p>
    <w:p w14:paraId="3F042DA8" w14:textId="77777777" w:rsidR="00D7479F" w:rsidRPr="00D478D5" w:rsidRDefault="00D7479F" w:rsidP="00D7479F">
      <w:pPr>
        <w:pStyle w:val="Prrafodelista"/>
        <w:spacing w:line="360" w:lineRule="auto"/>
        <w:ind w:left="567"/>
        <w:jc w:val="both"/>
        <w:rPr>
          <w:rFonts w:ascii="Questrial" w:eastAsia="Calibri" w:hAnsi="Questrial" w:cs="Questrial"/>
          <w:lang w:val="es-MX" w:eastAsia="en-US"/>
        </w:rPr>
      </w:pPr>
    </w:p>
    <w:p w14:paraId="1E586F15" w14:textId="77777777" w:rsidR="00D7479F" w:rsidRPr="00D478D5" w:rsidRDefault="00D7479F" w:rsidP="00D7479F">
      <w:pPr>
        <w:pStyle w:val="Prrafodelista"/>
        <w:numPr>
          <w:ilvl w:val="0"/>
          <w:numId w:val="6"/>
        </w:numPr>
        <w:spacing w:line="360" w:lineRule="auto"/>
        <w:jc w:val="both"/>
        <w:rPr>
          <w:rFonts w:ascii="Questrial" w:eastAsia="Calibri" w:hAnsi="Questrial" w:cs="Questrial"/>
          <w:lang w:val="es-MX" w:eastAsia="en-US"/>
        </w:rPr>
      </w:pPr>
      <w:r w:rsidRPr="00D478D5">
        <w:rPr>
          <w:rFonts w:ascii="Questrial" w:eastAsia="Calibri" w:hAnsi="Questrial" w:cs="Questrial"/>
          <w:lang w:val="es-MX" w:eastAsia="en-US"/>
        </w:rPr>
        <w:t>Identificación de los titulares con sus datos personales en el momento de la creación, estudio, análisis, actualización, conservación y mantenimiento del expediente clínico médico.</w:t>
      </w:r>
    </w:p>
    <w:p w14:paraId="41AA456E" w14:textId="77777777" w:rsidR="00D7479F" w:rsidRPr="00D478D5" w:rsidRDefault="00D7479F" w:rsidP="00D7479F">
      <w:pPr>
        <w:pStyle w:val="Prrafodelista"/>
        <w:spacing w:line="360" w:lineRule="auto"/>
        <w:ind w:left="567"/>
        <w:jc w:val="both"/>
        <w:rPr>
          <w:rFonts w:ascii="Questrial" w:eastAsia="Calibri" w:hAnsi="Questrial" w:cs="Questrial"/>
          <w:lang w:val="es-MX" w:eastAsia="en-US"/>
        </w:rPr>
      </w:pPr>
    </w:p>
    <w:p w14:paraId="3C366DC5" w14:textId="77777777" w:rsidR="00D7479F" w:rsidRPr="00D478D5" w:rsidRDefault="00D7479F" w:rsidP="00D7479F">
      <w:pPr>
        <w:pStyle w:val="Prrafodelista"/>
        <w:numPr>
          <w:ilvl w:val="0"/>
          <w:numId w:val="6"/>
        </w:numPr>
        <w:spacing w:line="360" w:lineRule="auto"/>
        <w:jc w:val="both"/>
        <w:rPr>
          <w:rFonts w:ascii="Questrial" w:eastAsia="Calibri" w:hAnsi="Questrial" w:cs="Questrial"/>
          <w:lang w:val="es-MX" w:eastAsia="en-US"/>
        </w:rPr>
      </w:pPr>
      <w:r w:rsidRPr="00D478D5">
        <w:rPr>
          <w:rFonts w:ascii="Questrial" w:eastAsia="Calibri" w:hAnsi="Questrial" w:cs="Questrial"/>
          <w:lang w:val="es-MX" w:eastAsia="en-US"/>
        </w:rPr>
        <w:t>Identificación de los titulares con sus datos personales en el momento del ejercicio de derechos ARCO (Acceso, Rectificación, Cancelación u Oposición).</w:t>
      </w:r>
    </w:p>
    <w:p w14:paraId="0F1DEC1F" w14:textId="77777777" w:rsidR="00D7479F" w:rsidRPr="00D478D5" w:rsidRDefault="00D7479F" w:rsidP="00D7479F">
      <w:pPr>
        <w:pStyle w:val="Prrafodelista"/>
        <w:spacing w:line="360" w:lineRule="auto"/>
        <w:ind w:left="567"/>
        <w:jc w:val="both"/>
        <w:rPr>
          <w:rFonts w:ascii="Questrial" w:eastAsia="Calibri" w:hAnsi="Questrial" w:cs="Questrial"/>
          <w:lang w:val="es-MX" w:eastAsia="en-US"/>
        </w:rPr>
      </w:pPr>
    </w:p>
    <w:p w14:paraId="09F814AB" w14:textId="77777777" w:rsidR="00D7479F" w:rsidRDefault="00D7479F" w:rsidP="00D7479F">
      <w:pPr>
        <w:pStyle w:val="Prrafodelista"/>
        <w:numPr>
          <w:ilvl w:val="0"/>
          <w:numId w:val="6"/>
        </w:numPr>
        <w:spacing w:line="360" w:lineRule="auto"/>
        <w:jc w:val="both"/>
        <w:rPr>
          <w:rFonts w:ascii="Questrial" w:eastAsia="Calibri" w:hAnsi="Questrial" w:cs="Questrial"/>
          <w:lang w:val="es-MX" w:eastAsia="en-US"/>
        </w:rPr>
      </w:pPr>
      <w:r w:rsidRPr="00D478D5">
        <w:rPr>
          <w:rFonts w:ascii="Questrial" w:eastAsia="Calibri" w:hAnsi="Questrial" w:cs="Questrial"/>
          <w:lang w:val="es-MX" w:eastAsia="en-US"/>
        </w:rPr>
        <w:t>Facturación, cobranza, cancelación y devolución de las cuotas de recuperación generadas por la prestación de servicios médicos y tratamientos recibidos</w:t>
      </w:r>
    </w:p>
    <w:p w14:paraId="0D3D8877" w14:textId="77777777" w:rsidR="00D7479F" w:rsidRPr="006C503F" w:rsidRDefault="00D7479F" w:rsidP="00D7479F">
      <w:pPr>
        <w:pStyle w:val="Prrafodelista"/>
        <w:rPr>
          <w:rFonts w:ascii="Questrial" w:eastAsia="Calibri" w:hAnsi="Questrial" w:cs="Questrial"/>
          <w:lang w:val="es-MX" w:eastAsia="en-US"/>
        </w:rPr>
      </w:pPr>
    </w:p>
    <w:p w14:paraId="0CA8F462" w14:textId="77777777" w:rsidR="00D7479F" w:rsidRPr="00D478D5" w:rsidRDefault="00D7479F" w:rsidP="00D7479F">
      <w:pPr>
        <w:pStyle w:val="Prrafodelista"/>
        <w:numPr>
          <w:ilvl w:val="0"/>
          <w:numId w:val="6"/>
        </w:numPr>
        <w:spacing w:line="360" w:lineRule="auto"/>
        <w:jc w:val="both"/>
        <w:rPr>
          <w:rFonts w:ascii="Questrial" w:eastAsia="Calibri" w:hAnsi="Questrial" w:cs="Questrial"/>
          <w:lang w:val="es-MX" w:eastAsia="en-US"/>
        </w:rPr>
      </w:pPr>
      <w:r w:rsidRPr="003541A2">
        <w:rPr>
          <w:rFonts w:ascii="Questrial" w:eastAsia="Calibri" w:hAnsi="Questrial" w:cs="Questrial"/>
          <w:lang w:val="es-MX" w:eastAsia="en-US"/>
        </w:rPr>
        <w:t>Tratándose de proveedores para los casos de facturación, cobranza, cancelación y</w:t>
      </w:r>
      <w:r>
        <w:rPr>
          <w:rFonts w:ascii="Questrial" w:eastAsia="Calibri" w:hAnsi="Questrial" w:cs="Questrial"/>
          <w:lang w:val="es-MX" w:eastAsia="en-US"/>
        </w:rPr>
        <w:t xml:space="preserve"> devolución contempladas en las leyes fiscales presentes</w:t>
      </w:r>
      <w:r w:rsidRPr="00D478D5">
        <w:rPr>
          <w:rFonts w:ascii="Questrial" w:eastAsia="Calibri" w:hAnsi="Questrial" w:cs="Questrial"/>
          <w:lang w:val="es-MX" w:eastAsia="en-US"/>
        </w:rPr>
        <w:t>.</w:t>
      </w:r>
    </w:p>
    <w:p w14:paraId="48B3FB17" w14:textId="77777777" w:rsidR="00D7479F" w:rsidRPr="00D478D5" w:rsidRDefault="00D7479F" w:rsidP="00D7479F">
      <w:pPr>
        <w:pStyle w:val="Prrafodelista"/>
        <w:spacing w:line="360" w:lineRule="auto"/>
        <w:ind w:left="567"/>
        <w:jc w:val="both"/>
        <w:rPr>
          <w:rFonts w:ascii="Questrial" w:eastAsia="Calibri" w:hAnsi="Questrial" w:cs="Questrial"/>
          <w:lang w:val="es-MX" w:eastAsia="en-US"/>
        </w:rPr>
      </w:pPr>
    </w:p>
    <w:p w14:paraId="3BB470A1" w14:textId="77777777" w:rsidR="00D7479F" w:rsidRPr="00D478D5" w:rsidRDefault="00D7479F" w:rsidP="00D7479F">
      <w:pPr>
        <w:pStyle w:val="Prrafodelista"/>
        <w:numPr>
          <w:ilvl w:val="0"/>
          <w:numId w:val="6"/>
        </w:numPr>
        <w:spacing w:line="360" w:lineRule="auto"/>
        <w:jc w:val="both"/>
        <w:rPr>
          <w:rFonts w:ascii="Questrial" w:eastAsia="Calibri" w:hAnsi="Questrial" w:cs="Questrial"/>
          <w:lang w:val="es-MX" w:eastAsia="en-US"/>
        </w:rPr>
      </w:pPr>
      <w:r w:rsidRPr="00D478D5">
        <w:rPr>
          <w:rFonts w:ascii="Questrial" w:eastAsia="Calibri" w:hAnsi="Questrial" w:cs="Questrial"/>
          <w:lang w:val="es-MX" w:eastAsia="en-US"/>
        </w:rPr>
        <w:t>Estudios, registros, estadísticas y análisis de información de salud.</w:t>
      </w:r>
    </w:p>
    <w:p w14:paraId="1451B113" w14:textId="77777777" w:rsidR="00D7479F" w:rsidRPr="00D478D5" w:rsidRDefault="00D7479F" w:rsidP="00D7479F">
      <w:pPr>
        <w:pStyle w:val="Prrafodelista"/>
        <w:spacing w:line="360" w:lineRule="auto"/>
        <w:ind w:left="567"/>
        <w:jc w:val="both"/>
        <w:rPr>
          <w:rFonts w:ascii="Questrial" w:eastAsia="Calibri" w:hAnsi="Questrial" w:cs="Questrial"/>
          <w:lang w:val="es-MX" w:eastAsia="en-US"/>
        </w:rPr>
      </w:pPr>
    </w:p>
    <w:p w14:paraId="1D02DE8D" w14:textId="77777777" w:rsidR="00D7479F" w:rsidRPr="00D478D5" w:rsidRDefault="00D7479F" w:rsidP="00D7479F">
      <w:pPr>
        <w:pStyle w:val="Prrafodelista"/>
        <w:numPr>
          <w:ilvl w:val="0"/>
          <w:numId w:val="6"/>
        </w:numPr>
        <w:spacing w:line="360" w:lineRule="auto"/>
        <w:jc w:val="both"/>
        <w:rPr>
          <w:rFonts w:ascii="Questrial" w:eastAsia="Calibri" w:hAnsi="Questrial" w:cs="Questrial"/>
          <w:lang w:val="es-MX" w:eastAsia="en-US"/>
        </w:rPr>
      </w:pPr>
      <w:r w:rsidRPr="00D478D5">
        <w:rPr>
          <w:rFonts w:ascii="Questrial" w:eastAsia="Calibri" w:hAnsi="Questrial" w:cs="Questrial"/>
          <w:lang w:val="es-MX" w:eastAsia="en-US"/>
        </w:rPr>
        <w:t>Conservación de registros médicos para prestación de servicios de salud en el futuro.</w:t>
      </w:r>
    </w:p>
    <w:p w14:paraId="122086FD" w14:textId="77777777" w:rsidR="00D7479F" w:rsidRPr="00D478D5" w:rsidRDefault="00D7479F" w:rsidP="00D7479F">
      <w:pPr>
        <w:pStyle w:val="Prrafodelista"/>
        <w:spacing w:line="360" w:lineRule="auto"/>
        <w:ind w:left="567"/>
        <w:jc w:val="both"/>
        <w:rPr>
          <w:rFonts w:ascii="Questrial" w:eastAsia="Calibri" w:hAnsi="Questrial" w:cs="Questrial"/>
          <w:lang w:val="es-MX" w:eastAsia="en-US"/>
        </w:rPr>
      </w:pPr>
    </w:p>
    <w:p w14:paraId="04E7617E" w14:textId="77777777" w:rsidR="00D7479F" w:rsidRPr="00D478D5" w:rsidRDefault="00D7479F" w:rsidP="00D7479F">
      <w:pPr>
        <w:pStyle w:val="Prrafodelista"/>
        <w:numPr>
          <w:ilvl w:val="0"/>
          <w:numId w:val="6"/>
        </w:numPr>
        <w:spacing w:line="360" w:lineRule="auto"/>
        <w:jc w:val="both"/>
        <w:rPr>
          <w:rFonts w:ascii="Questrial" w:eastAsia="Calibri" w:hAnsi="Questrial" w:cs="Questrial"/>
          <w:lang w:val="es-MX" w:eastAsia="en-US"/>
        </w:rPr>
      </w:pPr>
      <w:r w:rsidRPr="00D478D5">
        <w:rPr>
          <w:rFonts w:ascii="Questrial" w:eastAsia="Calibri" w:hAnsi="Questrial" w:cs="Questrial"/>
          <w:lang w:val="es-MX" w:eastAsia="en-US"/>
        </w:rPr>
        <w:t>Funciones administrativas para desarrollar actividades jurídicas, mercantiles, contables, financieras, fiscales</w:t>
      </w:r>
      <w:r>
        <w:rPr>
          <w:rFonts w:ascii="Questrial" w:eastAsia="Calibri" w:hAnsi="Questrial" w:cs="Questrial"/>
          <w:lang w:val="es-MX" w:eastAsia="en-US"/>
        </w:rPr>
        <w:t>,</w:t>
      </w:r>
      <w:r w:rsidRPr="00D478D5">
        <w:rPr>
          <w:rFonts w:ascii="Questrial" w:eastAsia="Calibri" w:hAnsi="Questrial" w:cs="Questrial"/>
          <w:lang w:val="es-MX" w:eastAsia="en-US"/>
        </w:rPr>
        <w:t xml:space="preserve"> contratación de servicios</w:t>
      </w:r>
      <w:r>
        <w:rPr>
          <w:rFonts w:ascii="Questrial" w:eastAsia="Calibri" w:hAnsi="Questrial" w:cs="Questrial"/>
          <w:lang w:val="es-MX" w:eastAsia="en-US"/>
        </w:rPr>
        <w:t xml:space="preserve"> y de auditorías internas</w:t>
      </w:r>
      <w:r w:rsidRPr="00D478D5">
        <w:rPr>
          <w:rFonts w:ascii="Questrial" w:eastAsia="Calibri" w:hAnsi="Questrial" w:cs="Questrial"/>
          <w:lang w:val="es-MX" w:eastAsia="en-US"/>
        </w:rPr>
        <w:t>.</w:t>
      </w:r>
    </w:p>
    <w:p w14:paraId="3B93E07C" w14:textId="77777777" w:rsidR="00D7479F" w:rsidRPr="00D478D5" w:rsidRDefault="00D7479F" w:rsidP="00D7479F">
      <w:pPr>
        <w:pStyle w:val="Prrafodelista"/>
        <w:spacing w:line="360" w:lineRule="auto"/>
        <w:ind w:left="567"/>
        <w:jc w:val="both"/>
        <w:rPr>
          <w:rFonts w:ascii="Questrial" w:eastAsia="Calibri" w:hAnsi="Questrial" w:cs="Questrial"/>
          <w:lang w:val="es-MX" w:eastAsia="en-US"/>
        </w:rPr>
      </w:pPr>
    </w:p>
    <w:p w14:paraId="3317DA5A" w14:textId="77777777" w:rsidR="00D7479F" w:rsidRPr="00D478D5" w:rsidRDefault="00D7479F" w:rsidP="00D7479F">
      <w:pPr>
        <w:pStyle w:val="Prrafodelista"/>
        <w:numPr>
          <w:ilvl w:val="0"/>
          <w:numId w:val="6"/>
        </w:numPr>
        <w:spacing w:line="360" w:lineRule="auto"/>
        <w:jc w:val="both"/>
        <w:rPr>
          <w:rFonts w:ascii="Questrial" w:eastAsia="Calibri" w:hAnsi="Questrial" w:cs="Questrial"/>
          <w:lang w:val="es-MX" w:eastAsia="en-US"/>
        </w:rPr>
      </w:pPr>
      <w:r w:rsidRPr="00D478D5">
        <w:rPr>
          <w:rFonts w:ascii="Questrial" w:eastAsia="Calibri" w:hAnsi="Questrial" w:cs="Questrial"/>
          <w:lang w:val="es-MX" w:eastAsia="en-US"/>
        </w:rPr>
        <w:t xml:space="preserve">Publicación en la página oficial de la institución de información relativa a licitaciones públicas en materia de adquisiciones, obra pública, proyectos de inversión y prestación de servicios, el directorio oficial institucional, nómina laboral, gastos de representación, viáticos y viajes oficiales de los servidores públicos, </w:t>
      </w:r>
      <w:r>
        <w:rPr>
          <w:rFonts w:ascii="Questrial" w:eastAsia="Calibri" w:hAnsi="Questrial" w:cs="Questrial"/>
          <w:lang w:val="es-MX" w:eastAsia="en-US"/>
        </w:rPr>
        <w:t xml:space="preserve">comité institucionales, sesiones académicas </w:t>
      </w:r>
      <w:r w:rsidRPr="00D478D5">
        <w:rPr>
          <w:rFonts w:ascii="Questrial" w:eastAsia="Calibri" w:hAnsi="Questrial" w:cs="Questrial"/>
          <w:lang w:val="es-MX" w:eastAsia="en-US"/>
        </w:rPr>
        <w:t>de conformidad con las obligaciones establecidas en la Ley de Transparencia y Acceso a la Información Pública del Estado de Jalisco y sus Municipios.</w:t>
      </w:r>
    </w:p>
    <w:p w14:paraId="3520785A" w14:textId="77777777" w:rsidR="00D7479F" w:rsidRPr="00D478D5" w:rsidRDefault="00D7479F" w:rsidP="00D7479F">
      <w:pPr>
        <w:pStyle w:val="Prrafodelista"/>
        <w:spacing w:line="360" w:lineRule="auto"/>
        <w:ind w:left="567"/>
        <w:jc w:val="both"/>
        <w:rPr>
          <w:rFonts w:ascii="Questrial" w:eastAsia="Calibri" w:hAnsi="Questrial" w:cs="Questrial"/>
          <w:lang w:val="es-MX" w:eastAsia="en-US"/>
        </w:rPr>
      </w:pPr>
    </w:p>
    <w:p w14:paraId="39B5DD60" w14:textId="77777777" w:rsidR="00D7479F" w:rsidRPr="00D478D5" w:rsidRDefault="00D7479F" w:rsidP="00D7479F">
      <w:pPr>
        <w:pStyle w:val="Prrafodelista"/>
        <w:numPr>
          <w:ilvl w:val="0"/>
          <w:numId w:val="6"/>
        </w:numPr>
        <w:spacing w:line="360" w:lineRule="auto"/>
        <w:jc w:val="both"/>
        <w:rPr>
          <w:rFonts w:ascii="Questrial" w:eastAsia="Calibri" w:hAnsi="Questrial" w:cs="Questrial"/>
          <w:lang w:val="es-MX" w:eastAsia="en-US"/>
        </w:rPr>
      </w:pPr>
      <w:r w:rsidRPr="00D478D5">
        <w:rPr>
          <w:rFonts w:ascii="Questrial" w:eastAsia="Calibri" w:hAnsi="Questrial" w:cs="Questrial"/>
          <w:lang w:val="es-MX" w:eastAsia="en-US"/>
        </w:rPr>
        <w:t>Formalización de la relación jurídica entre la institución y los proveedores.</w:t>
      </w:r>
    </w:p>
    <w:p w14:paraId="10FA8D0F" w14:textId="77777777" w:rsidR="00D7479F" w:rsidRPr="00D478D5" w:rsidRDefault="00D7479F" w:rsidP="00D7479F">
      <w:pPr>
        <w:pStyle w:val="Prrafodelista"/>
        <w:spacing w:line="360" w:lineRule="auto"/>
        <w:ind w:left="567"/>
        <w:jc w:val="both"/>
        <w:rPr>
          <w:rFonts w:ascii="Questrial" w:eastAsia="Calibri" w:hAnsi="Questrial" w:cs="Questrial"/>
          <w:lang w:val="es-MX" w:eastAsia="en-US"/>
        </w:rPr>
      </w:pPr>
    </w:p>
    <w:p w14:paraId="7702427A" w14:textId="77777777" w:rsidR="00D7479F" w:rsidRPr="00D478D5" w:rsidRDefault="00D7479F" w:rsidP="00D7479F">
      <w:pPr>
        <w:pStyle w:val="Prrafodelista"/>
        <w:numPr>
          <w:ilvl w:val="0"/>
          <w:numId w:val="6"/>
        </w:numPr>
        <w:spacing w:line="360" w:lineRule="auto"/>
        <w:jc w:val="both"/>
        <w:rPr>
          <w:rFonts w:ascii="Questrial" w:eastAsia="Calibri" w:hAnsi="Questrial" w:cs="Questrial"/>
          <w:lang w:val="es-MX" w:eastAsia="en-US"/>
        </w:rPr>
      </w:pPr>
      <w:r w:rsidRPr="00D478D5">
        <w:rPr>
          <w:rFonts w:ascii="Questrial" w:eastAsia="Calibri" w:hAnsi="Questrial" w:cs="Questrial"/>
          <w:lang w:val="es-MX" w:eastAsia="en-US"/>
        </w:rPr>
        <w:t>Formalización de la relación obrero-patronal.</w:t>
      </w:r>
    </w:p>
    <w:p w14:paraId="2CBD2DD8" w14:textId="77777777" w:rsidR="00D7479F" w:rsidRPr="00D478D5" w:rsidRDefault="00D7479F" w:rsidP="00D7479F">
      <w:pPr>
        <w:pStyle w:val="Prrafodelista"/>
        <w:spacing w:line="360" w:lineRule="auto"/>
        <w:ind w:left="567"/>
        <w:jc w:val="both"/>
        <w:rPr>
          <w:rFonts w:ascii="Questrial" w:eastAsia="Calibri" w:hAnsi="Questrial" w:cs="Questrial"/>
          <w:lang w:val="es-MX" w:eastAsia="en-US"/>
        </w:rPr>
      </w:pPr>
    </w:p>
    <w:p w14:paraId="7094841E" w14:textId="77777777" w:rsidR="00D7479F" w:rsidRPr="00D478D5" w:rsidRDefault="00D7479F" w:rsidP="00D7479F">
      <w:pPr>
        <w:pStyle w:val="Prrafodelista"/>
        <w:numPr>
          <w:ilvl w:val="0"/>
          <w:numId w:val="6"/>
        </w:numPr>
        <w:spacing w:line="360" w:lineRule="auto"/>
        <w:jc w:val="both"/>
        <w:rPr>
          <w:rFonts w:ascii="Questrial" w:eastAsia="Calibri" w:hAnsi="Questrial" w:cs="Questrial"/>
          <w:lang w:val="es-MX" w:eastAsia="en-US"/>
        </w:rPr>
      </w:pPr>
      <w:r w:rsidRPr="00D478D5">
        <w:rPr>
          <w:rFonts w:ascii="Questrial" w:eastAsia="Calibri" w:hAnsi="Questrial" w:cs="Questrial"/>
          <w:lang w:val="es-MX" w:eastAsia="en-US"/>
        </w:rPr>
        <w:t>Elaboración de invitaciones a los procesos licitatorios llevados a cabo por esta institución.</w:t>
      </w:r>
    </w:p>
    <w:p w14:paraId="0C9D6C23" w14:textId="77777777" w:rsidR="00D7479F" w:rsidRPr="00D478D5" w:rsidRDefault="00D7479F" w:rsidP="00D7479F">
      <w:pPr>
        <w:pStyle w:val="Prrafodelista"/>
        <w:spacing w:line="360" w:lineRule="auto"/>
        <w:ind w:left="567"/>
        <w:jc w:val="both"/>
        <w:rPr>
          <w:rFonts w:ascii="Questrial" w:eastAsia="Calibri" w:hAnsi="Questrial" w:cs="Questrial"/>
          <w:lang w:val="es-MX" w:eastAsia="en-US"/>
        </w:rPr>
      </w:pPr>
    </w:p>
    <w:p w14:paraId="0E4A2A4C" w14:textId="77777777" w:rsidR="00D7479F" w:rsidRPr="00D478D5" w:rsidRDefault="00D7479F" w:rsidP="00D7479F">
      <w:pPr>
        <w:pStyle w:val="Prrafodelista"/>
        <w:numPr>
          <w:ilvl w:val="0"/>
          <w:numId w:val="6"/>
        </w:numPr>
        <w:spacing w:line="360" w:lineRule="auto"/>
        <w:jc w:val="both"/>
        <w:rPr>
          <w:rFonts w:ascii="Questrial" w:eastAsia="Calibri" w:hAnsi="Questrial" w:cs="Questrial"/>
          <w:lang w:val="es-MX" w:eastAsia="en-US"/>
        </w:rPr>
      </w:pPr>
      <w:r w:rsidRPr="00D478D5">
        <w:rPr>
          <w:rFonts w:ascii="Questrial" w:eastAsia="Calibri" w:hAnsi="Questrial" w:cs="Questrial"/>
          <w:lang w:val="es-MX" w:eastAsia="en-US"/>
        </w:rPr>
        <w:t xml:space="preserve">Atención y defensa </w:t>
      </w:r>
      <w:r>
        <w:rPr>
          <w:rFonts w:ascii="Questrial" w:eastAsia="Calibri" w:hAnsi="Questrial" w:cs="Questrial"/>
          <w:lang w:val="es-MX" w:eastAsia="en-US"/>
        </w:rPr>
        <w:t xml:space="preserve">jurídica </w:t>
      </w:r>
      <w:r w:rsidRPr="00D478D5">
        <w:rPr>
          <w:rFonts w:ascii="Questrial" w:eastAsia="Calibri" w:hAnsi="Questrial" w:cs="Questrial"/>
          <w:lang w:val="es-MX" w:eastAsia="en-US"/>
        </w:rPr>
        <w:t>de los intereses de la institución en los ámbitos federal, estatal o municipal.</w:t>
      </w:r>
    </w:p>
    <w:p w14:paraId="4E456632" w14:textId="77777777" w:rsidR="00D7479F" w:rsidRPr="00D478D5" w:rsidRDefault="00D7479F" w:rsidP="00D7479F">
      <w:pPr>
        <w:pStyle w:val="Prrafodelista"/>
        <w:spacing w:line="360" w:lineRule="auto"/>
        <w:ind w:left="567"/>
        <w:jc w:val="both"/>
        <w:rPr>
          <w:rFonts w:ascii="Questrial" w:eastAsia="Calibri" w:hAnsi="Questrial" w:cs="Questrial"/>
          <w:lang w:val="es-MX" w:eastAsia="en-US"/>
        </w:rPr>
      </w:pPr>
    </w:p>
    <w:p w14:paraId="576E7C08" w14:textId="77777777" w:rsidR="00D7479F" w:rsidRPr="00D478D5" w:rsidRDefault="00D7479F" w:rsidP="00D7479F">
      <w:pPr>
        <w:pStyle w:val="Prrafodelista"/>
        <w:numPr>
          <w:ilvl w:val="0"/>
          <w:numId w:val="6"/>
        </w:numPr>
        <w:spacing w:line="360" w:lineRule="auto"/>
        <w:jc w:val="both"/>
        <w:rPr>
          <w:rFonts w:ascii="Questrial" w:eastAsia="Calibri" w:hAnsi="Questrial" w:cs="Questrial"/>
          <w:lang w:val="es-MX" w:eastAsia="en-US"/>
        </w:rPr>
      </w:pPr>
      <w:r w:rsidRPr="00D478D5">
        <w:rPr>
          <w:rFonts w:ascii="Questrial" w:eastAsia="Calibri" w:hAnsi="Questrial" w:cs="Questrial"/>
          <w:lang w:val="es-MX" w:eastAsia="en-US"/>
        </w:rPr>
        <w:t>Resolución de liquidaciones a ex empleados de la institución.</w:t>
      </w:r>
    </w:p>
    <w:p w14:paraId="44992003" w14:textId="77777777" w:rsidR="00D7479F" w:rsidRPr="00D478D5" w:rsidRDefault="00D7479F" w:rsidP="00D7479F">
      <w:pPr>
        <w:pStyle w:val="Prrafodelista"/>
        <w:spacing w:line="360" w:lineRule="auto"/>
        <w:ind w:left="567"/>
        <w:jc w:val="both"/>
        <w:rPr>
          <w:rFonts w:ascii="Questrial" w:eastAsia="Calibri" w:hAnsi="Questrial" w:cs="Questrial"/>
          <w:lang w:val="es-MX" w:eastAsia="en-US"/>
        </w:rPr>
      </w:pPr>
    </w:p>
    <w:p w14:paraId="416DFC84" w14:textId="77777777" w:rsidR="00D7479F" w:rsidRPr="00D478D5" w:rsidRDefault="00D7479F" w:rsidP="00D7479F">
      <w:pPr>
        <w:pStyle w:val="Prrafodelista"/>
        <w:numPr>
          <w:ilvl w:val="0"/>
          <w:numId w:val="6"/>
        </w:numPr>
        <w:spacing w:line="360" w:lineRule="auto"/>
        <w:jc w:val="both"/>
        <w:rPr>
          <w:rFonts w:ascii="Questrial" w:eastAsia="Calibri" w:hAnsi="Questrial" w:cs="Questrial"/>
          <w:lang w:val="es-MX" w:eastAsia="en-US"/>
        </w:rPr>
      </w:pPr>
      <w:r w:rsidRPr="00D478D5">
        <w:rPr>
          <w:rFonts w:ascii="Questrial" w:eastAsia="Calibri" w:hAnsi="Questrial" w:cs="Questrial"/>
          <w:lang w:val="es-MX" w:eastAsia="en-US"/>
        </w:rPr>
        <w:t>Representación legal de la institución en demandas laborales, administrativas o cuestiones legales que lo requieran.</w:t>
      </w:r>
    </w:p>
    <w:p w14:paraId="337D1D3C" w14:textId="77777777" w:rsidR="00D7479F" w:rsidRPr="00D478D5" w:rsidRDefault="00D7479F" w:rsidP="00D7479F">
      <w:pPr>
        <w:pStyle w:val="Prrafodelista"/>
        <w:spacing w:line="360" w:lineRule="auto"/>
        <w:ind w:left="567"/>
        <w:jc w:val="both"/>
        <w:rPr>
          <w:rFonts w:ascii="Questrial" w:eastAsia="Calibri" w:hAnsi="Questrial" w:cs="Questrial"/>
          <w:lang w:val="es-MX" w:eastAsia="en-US"/>
        </w:rPr>
      </w:pPr>
    </w:p>
    <w:p w14:paraId="61D752FF" w14:textId="77777777" w:rsidR="00D7479F" w:rsidRPr="00D478D5" w:rsidRDefault="00D7479F" w:rsidP="00D7479F">
      <w:pPr>
        <w:pStyle w:val="Prrafodelista"/>
        <w:numPr>
          <w:ilvl w:val="0"/>
          <w:numId w:val="6"/>
        </w:numPr>
        <w:spacing w:line="360" w:lineRule="auto"/>
        <w:jc w:val="both"/>
        <w:rPr>
          <w:rFonts w:ascii="Questrial" w:eastAsia="Calibri" w:hAnsi="Questrial" w:cs="Questrial"/>
          <w:lang w:val="es-MX" w:eastAsia="en-US"/>
        </w:rPr>
      </w:pPr>
      <w:r w:rsidRPr="00D478D5">
        <w:rPr>
          <w:rFonts w:ascii="Questrial" w:eastAsia="Calibri" w:hAnsi="Questrial" w:cs="Questrial"/>
          <w:lang w:val="es-MX" w:eastAsia="en-US"/>
        </w:rPr>
        <w:lastRenderedPageBreak/>
        <w:t>Elaboración de convenios y contratos en materia de adquisición de bienes y/o servicios.</w:t>
      </w:r>
    </w:p>
    <w:p w14:paraId="1C97F66D" w14:textId="77777777" w:rsidR="00D7479F" w:rsidRPr="00D478D5" w:rsidRDefault="00D7479F" w:rsidP="00D7479F">
      <w:pPr>
        <w:pStyle w:val="Prrafodelista"/>
        <w:spacing w:line="360" w:lineRule="auto"/>
        <w:ind w:left="567"/>
        <w:jc w:val="both"/>
        <w:rPr>
          <w:rFonts w:ascii="Questrial" w:eastAsia="Calibri" w:hAnsi="Questrial" w:cs="Questrial"/>
          <w:lang w:val="es-MX" w:eastAsia="en-US"/>
        </w:rPr>
      </w:pPr>
    </w:p>
    <w:p w14:paraId="0CD57BC2" w14:textId="77777777" w:rsidR="00D7479F" w:rsidRPr="00D478D5" w:rsidRDefault="00D7479F" w:rsidP="00D7479F">
      <w:pPr>
        <w:pStyle w:val="Prrafodelista"/>
        <w:numPr>
          <w:ilvl w:val="0"/>
          <w:numId w:val="6"/>
        </w:numPr>
        <w:spacing w:line="360" w:lineRule="auto"/>
        <w:jc w:val="both"/>
        <w:rPr>
          <w:rFonts w:ascii="Questrial" w:eastAsia="Calibri" w:hAnsi="Questrial" w:cs="Questrial"/>
          <w:lang w:val="es-MX" w:eastAsia="en-US"/>
        </w:rPr>
      </w:pPr>
      <w:r w:rsidRPr="00D478D5">
        <w:rPr>
          <w:rFonts w:ascii="Questrial" w:eastAsia="Calibri" w:hAnsi="Questrial" w:cs="Questrial"/>
          <w:lang w:val="es-MX" w:eastAsia="en-US"/>
        </w:rPr>
        <w:t>Sustanciación de procedimientos de responsabilidades administrativas de los servidores públicos de la institución, proyectando y proponiendo la resolución correspondiente.</w:t>
      </w:r>
    </w:p>
    <w:p w14:paraId="74F971E1" w14:textId="77777777" w:rsidR="00D7479F" w:rsidRPr="00D478D5" w:rsidRDefault="00D7479F" w:rsidP="00D7479F">
      <w:pPr>
        <w:pStyle w:val="Prrafodelista"/>
        <w:spacing w:line="360" w:lineRule="auto"/>
        <w:ind w:left="567"/>
        <w:jc w:val="both"/>
        <w:rPr>
          <w:rFonts w:ascii="Questrial" w:eastAsia="Calibri" w:hAnsi="Questrial" w:cs="Questrial"/>
          <w:lang w:val="es-MX" w:eastAsia="en-US"/>
        </w:rPr>
      </w:pPr>
    </w:p>
    <w:p w14:paraId="2092AB9E" w14:textId="77777777" w:rsidR="00D7479F" w:rsidRPr="00D478D5" w:rsidRDefault="00D7479F" w:rsidP="00D7479F">
      <w:pPr>
        <w:pStyle w:val="Prrafodelista"/>
        <w:numPr>
          <w:ilvl w:val="0"/>
          <w:numId w:val="6"/>
        </w:numPr>
        <w:spacing w:line="360" w:lineRule="auto"/>
        <w:jc w:val="both"/>
        <w:rPr>
          <w:rFonts w:ascii="Questrial" w:eastAsia="Calibri" w:hAnsi="Questrial" w:cs="Questrial"/>
          <w:lang w:val="es-MX" w:eastAsia="en-US"/>
        </w:rPr>
      </w:pPr>
      <w:r w:rsidRPr="00D478D5">
        <w:rPr>
          <w:rFonts w:ascii="Questrial" w:eastAsia="Calibri" w:hAnsi="Questrial" w:cs="Questrial"/>
          <w:lang w:val="es-MX" w:eastAsia="en-US"/>
        </w:rPr>
        <w:t>Investigación y comprobación de irregularidades administrativas de los servidores públicos, incluyendo denuncias correspondientes.</w:t>
      </w:r>
    </w:p>
    <w:p w14:paraId="35CE8F03" w14:textId="77777777" w:rsidR="00D7479F" w:rsidRPr="00D478D5" w:rsidRDefault="00D7479F" w:rsidP="00D7479F">
      <w:pPr>
        <w:pStyle w:val="Prrafodelista"/>
        <w:spacing w:line="360" w:lineRule="auto"/>
        <w:ind w:left="567"/>
        <w:jc w:val="both"/>
        <w:rPr>
          <w:rFonts w:ascii="Questrial" w:eastAsia="Calibri" w:hAnsi="Questrial" w:cs="Questrial"/>
          <w:lang w:val="es-MX" w:eastAsia="en-US"/>
        </w:rPr>
      </w:pPr>
    </w:p>
    <w:p w14:paraId="50512BEC" w14:textId="77777777" w:rsidR="00D7479F" w:rsidRPr="00D478D5" w:rsidRDefault="00D7479F" w:rsidP="00D7479F">
      <w:pPr>
        <w:pStyle w:val="Prrafodelista"/>
        <w:numPr>
          <w:ilvl w:val="0"/>
          <w:numId w:val="6"/>
        </w:numPr>
        <w:spacing w:line="360" w:lineRule="auto"/>
        <w:jc w:val="both"/>
        <w:rPr>
          <w:rFonts w:ascii="Questrial" w:eastAsia="Calibri" w:hAnsi="Questrial" w:cs="Questrial"/>
          <w:lang w:val="es-MX" w:eastAsia="en-US"/>
        </w:rPr>
      </w:pPr>
      <w:r w:rsidRPr="00D478D5">
        <w:rPr>
          <w:rFonts w:ascii="Questrial" w:eastAsia="Calibri" w:hAnsi="Questrial" w:cs="Questrial"/>
          <w:lang w:val="es-MX" w:eastAsia="en-US"/>
        </w:rPr>
        <w:t>Interpretación administrativa de disposiciones legales.</w:t>
      </w:r>
    </w:p>
    <w:p w14:paraId="550EE1A9" w14:textId="77777777" w:rsidR="00D7479F" w:rsidRPr="00D478D5" w:rsidRDefault="00D7479F" w:rsidP="00D7479F">
      <w:pPr>
        <w:pStyle w:val="Prrafodelista"/>
        <w:spacing w:line="360" w:lineRule="auto"/>
        <w:ind w:left="567"/>
        <w:jc w:val="both"/>
        <w:rPr>
          <w:rFonts w:ascii="Questrial" w:eastAsia="Calibri" w:hAnsi="Questrial" w:cs="Questrial"/>
          <w:lang w:val="es-MX" w:eastAsia="en-US"/>
        </w:rPr>
      </w:pPr>
    </w:p>
    <w:p w14:paraId="36F403EF" w14:textId="77777777" w:rsidR="00D7479F" w:rsidRPr="00D478D5" w:rsidRDefault="00D7479F" w:rsidP="00D7479F">
      <w:pPr>
        <w:pStyle w:val="Prrafodelista"/>
        <w:numPr>
          <w:ilvl w:val="0"/>
          <w:numId w:val="6"/>
        </w:numPr>
        <w:spacing w:line="360" w:lineRule="auto"/>
        <w:jc w:val="both"/>
        <w:rPr>
          <w:rFonts w:ascii="Questrial" w:eastAsia="Calibri" w:hAnsi="Questrial" w:cs="Questrial"/>
          <w:lang w:val="es-MX" w:eastAsia="en-US"/>
        </w:rPr>
      </w:pPr>
      <w:r w:rsidRPr="00D478D5">
        <w:rPr>
          <w:rFonts w:ascii="Questrial" w:eastAsia="Calibri" w:hAnsi="Questrial" w:cs="Questrial"/>
          <w:lang w:val="es-MX" w:eastAsia="en-US"/>
        </w:rPr>
        <w:t>Funciones laborales en procesos de reclutamiento y selección de personal.</w:t>
      </w:r>
    </w:p>
    <w:p w14:paraId="4A47C51C" w14:textId="77777777" w:rsidR="00D7479F" w:rsidRPr="00D478D5" w:rsidRDefault="00D7479F" w:rsidP="00D7479F">
      <w:pPr>
        <w:pStyle w:val="Prrafodelista"/>
        <w:spacing w:line="360" w:lineRule="auto"/>
        <w:ind w:left="567"/>
        <w:jc w:val="both"/>
        <w:rPr>
          <w:rFonts w:ascii="Questrial" w:eastAsia="Calibri" w:hAnsi="Questrial" w:cs="Questrial"/>
          <w:lang w:val="es-MX" w:eastAsia="en-US"/>
        </w:rPr>
      </w:pPr>
    </w:p>
    <w:p w14:paraId="3E61A27B" w14:textId="77777777" w:rsidR="00D7479F" w:rsidRPr="00D478D5" w:rsidRDefault="00D7479F" w:rsidP="00D7479F">
      <w:pPr>
        <w:pStyle w:val="Prrafodelista"/>
        <w:numPr>
          <w:ilvl w:val="0"/>
          <w:numId w:val="6"/>
        </w:numPr>
        <w:spacing w:line="360" w:lineRule="auto"/>
        <w:jc w:val="both"/>
        <w:rPr>
          <w:rFonts w:ascii="Questrial" w:eastAsia="Calibri" w:hAnsi="Questrial" w:cs="Questrial"/>
          <w:lang w:val="es-MX" w:eastAsia="en-US"/>
        </w:rPr>
      </w:pPr>
      <w:r w:rsidRPr="00D478D5">
        <w:rPr>
          <w:rFonts w:ascii="Questrial" w:eastAsia="Calibri" w:hAnsi="Questrial" w:cs="Questrial"/>
          <w:lang w:val="es-MX" w:eastAsia="en-US"/>
        </w:rPr>
        <w:t>Elaboración e integración del expediente laboral del personal.</w:t>
      </w:r>
    </w:p>
    <w:p w14:paraId="42A32452" w14:textId="77777777" w:rsidR="00D7479F" w:rsidRPr="00D478D5" w:rsidRDefault="00D7479F" w:rsidP="00D7479F">
      <w:pPr>
        <w:pStyle w:val="Prrafodelista"/>
        <w:spacing w:line="360" w:lineRule="auto"/>
        <w:ind w:left="567"/>
        <w:jc w:val="both"/>
        <w:rPr>
          <w:rFonts w:ascii="Questrial" w:eastAsia="Calibri" w:hAnsi="Questrial" w:cs="Questrial"/>
          <w:lang w:val="es-MX" w:eastAsia="en-US"/>
        </w:rPr>
      </w:pPr>
    </w:p>
    <w:p w14:paraId="07B53D40" w14:textId="77777777" w:rsidR="00D7479F" w:rsidRPr="00D478D5" w:rsidRDefault="00D7479F" w:rsidP="00D7479F">
      <w:pPr>
        <w:pStyle w:val="Prrafodelista"/>
        <w:numPr>
          <w:ilvl w:val="0"/>
          <w:numId w:val="6"/>
        </w:numPr>
        <w:spacing w:line="360" w:lineRule="auto"/>
        <w:jc w:val="both"/>
        <w:rPr>
          <w:rFonts w:ascii="Questrial" w:eastAsia="Calibri" w:hAnsi="Questrial" w:cs="Questrial"/>
          <w:lang w:val="es-MX" w:eastAsia="en-US"/>
        </w:rPr>
      </w:pPr>
      <w:r w:rsidRPr="00D478D5">
        <w:rPr>
          <w:rFonts w:ascii="Questrial" w:eastAsia="Calibri" w:hAnsi="Questrial" w:cs="Questrial"/>
          <w:lang w:val="es-MX" w:eastAsia="en-US"/>
        </w:rPr>
        <w:t>Elaboración de nombramientos y/o contratos de servidores públicos.</w:t>
      </w:r>
    </w:p>
    <w:p w14:paraId="4EFB8376" w14:textId="77777777" w:rsidR="00D7479F" w:rsidRPr="00D478D5" w:rsidRDefault="00D7479F" w:rsidP="00D7479F">
      <w:pPr>
        <w:pStyle w:val="Prrafodelista"/>
        <w:numPr>
          <w:ilvl w:val="0"/>
          <w:numId w:val="6"/>
        </w:numPr>
        <w:spacing w:line="360" w:lineRule="auto"/>
        <w:jc w:val="both"/>
        <w:rPr>
          <w:rFonts w:ascii="Questrial" w:eastAsia="Calibri" w:hAnsi="Questrial" w:cs="Questrial"/>
          <w:lang w:val="es-MX" w:eastAsia="en-US"/>
        </w:rPr>
      </w:pPr>
      <w:r w:rsidRPr="00D478D5">
        <w:rPr>
          <w:rFonts w:ascii="Questrial" w:eastAsia="Calibri" w:hAnsi="Questrial" w:cs="Questrial"/>
          <w:lang w:val="es-MX" w:eastAsia="en-US"/>
        </w:rPr>
        <w:t>Trámite de permisos de salida</w:t>
      </w:r>
      <w:r>
        <w:rPr>
          <w:rFonts w:ascii="Questrial" w:eastAsia="Calibri" w:hAnsi="Questrial" w:cs="Questrial"/>
          <w:lang w:val="es-MX" w:eastAsia="en-US"/>
        </w:rPr>
        <w:t xml:space="preserve"> y entrada</w:t>
      </w:r>
      <w:r w:rsidRPr="00D478D5">
        <w:rPr>
          <w:rFonts w:ascii="Questrial" w:eastAsia="Calibri" w:hAnsi="Questrial" w:cs="Questrial"/>
          <w:lang w:val="es-MX" w:eastAsia="en-US"/>
        </w:rPr>
        <w:t>, permisos económicos, vacaciones, comisiones, estímulos de asistencia y permanencia, cartas de recomendación, cartas laborales y licencias sindicales</w:t>
      </w:r>
      <w:r>
        <w:rPr>
          <w:rFonts w:ascii="Questrial" w:eastAsia="Calibri" w:hAnsi="Questrial" w:cs="Questrial"/>
          <w:lang w:val="es-MX" w:eastAsia="en-US"/>
        </w:rPr>
        <w:t xml:space="preserve">, licencia sindical con goce de sueldo y sin goce de sueldo, hoja de beneficiarios </w:t>
      </w:r>
      <w:proofErr w:type="spellStart"/>
      <w:r>
        <w:rPr>
          <w:rFonts w:ascii="Questrial" w:eastAsia="Calibri" w:hAnsi="Questrial" w:cs="Questrial"/>
          <w:lang w:val="es-MX" w:eastAsia="en-US"/>
        </w:rPr>
        <w:t>fonac</w:t>
      </w:r>
      <w:proofErr w:type="spellEnd"/>
      <w:r>
        <w:rPr>
          <w:rFonts w:ascii="Questrial" w:eastAsia="Calibri" w:hAnsi="Questrial" w:cs="Questrial"/>
          <w:lang w:val="es-MX" w:eastAsia="en-US"/>
        </w:rPr>
        <w:t>, periodo de insalubridad, incapacidades, constancia de situación fiscal, constancia de no antecedentes penales, y constancia de no sanción administrativa</w:t>
      </w:r>
      <w:r w:rsidRPr="00D478D5">
        <w:rPr>
          <w:rFonts w:ascii="Questrial" w:eastAsia="Calibri" w:hAnsi="Questrial" w:cs="Questrial"/>
          <w:lang w:val="es-MX" w:eastAsia="en-US"/>
        </w:rPr>
        <w:t xml:space="preserve"> de los servidores públicos de la institución.</w:t>
      </w:r>
    </w:p>
    <w:p w14:paraId="21EF1D16" w14:textId="77777777" w:rsidR="00D7479F" w:rsidRPr="00D478D5" w:rsidRDefault="00D7479F" w:rsidP="00D7479F">
      <w:pPr>
        <w:pStyle w:val="Prrafodelista"/>
        <w:spacing w:line="360" w:lineRule="auto"/>
        <w:ind w:left="567"/>
        <w:jc w:val="both"/>
        <w:rPr>
          <w:rFonts w:ascii="Questrial" w:eastAsia="Calibri" w:hAnsi="Questrial" w:cs="Questrial"/>
          <w:lang w:val="es-MX" w:eastAsia="en-US"/>
        </w:rPr>
      </w:pPr>
    </w:p>
    <w:p w14:paraId="6D3B98F3" w14:textId="77777777" w:rsidR="00D7479F" w:rsidRPr="00D478D5" w:rsidRDefault="00D7479F" w:rsidP="00D7479F">
      <w:pPr>
        <w:pStyle w:val="Prrafodelista"/>
        <w:numPr>
          <w:ilvl w:val="0"/>
          <w:numId w:val="6"/>
        </w:numPr>
        <w:spacing w:line="360" w:lineRule="auto"/>
        <w:jc w:val="both"/>
        <w:rPr>
          <w:rFonts w:ascii="Questrial" w:eastAsia="Calibri" w:hAnsi="Questrial" w:cs="Questrial"/>
          <w:lang w:val="es-MX" w:eastAsia="en-US"/>
        </w:rPr>
      </w:pPr>
      <w:r w:rsidRPr="00D478D5">
        <w:rPr>
          <w:rFonts w:ascii="Questrial" w:eastAsia="Calibri" w:hAnsi="Questrial" w:cs="Questrial"/>
          <w:lang w:val="es-MX" w:eastAsia="en-US"/>
        </w:rPr>
        <w:t>Pago de sueldos, salarios y prestaciones a través de instituciones bancarias establecidas legalmente.</w:t>
      </w:r>
    </w:p>
    <w:p w14:paraId="226798D1" w14:textId="77777777" w:rsidR="00D7479F" w:rsidRPr="00D478D5" w:rsidRDefault="00D7479F" w:rsidP="00D7479F">
      <w:pPr>
        <w:pStyle w:val="Prrafodelista"/>
        <w:spacing w:line="360" w:lineRule="auto"/>
        <w:ind w:left="567"/>
        <w:jc w:val="both"/>
        <w:rPr>
          <w:rFonts w:ascii="Questrial" w:eastAsia="Calibri" w:hAnsi="Questrial" w:cs="Questrial"/>
          <w:lang w:val="es-MX" w:eastAsia="en-US"/>
        </w:rPr>
      </w:pPr>
    </w:p>
    <w:p w14:paraId="7B5E4B2F" w14:textId="77777777" w:rsidR="00D7479F" w:rsidRPr="00D478D5" w:rsidRDefault="00D7479F" w:rsidP="00D7479F">
      <w:pPr>
        <w:pStyle w:val="Prrafodelista"/>
        <w:numPr>
          <w:ilvl w:val="0"/>
          <w:numId w:val="6"/>
        </w:numPr>
        <w:spacing w:line="360" w:lineRule="auto"/>
        <w:jc w:val="both"/>
        <w:rPr>
          <w:rFonts w:ascii="Questrial" w:eastAsia="Calibri" w:hAnsi="Questrial" w:cs="Questrial"/>
          <w:lang w:val="es-MX" w:eastAsia="en-US"/>
        </w:rPr>
      </w:pPr>
      <w:r w:rsidRPr="00D478D5">
        <w:rPr>
          <w:rFonts w:ascii="Questrial" w:eastAsia="Calibri" w:hAnsi="Questrial" w:cs="Questrial"/>
          <w:lang w:val="es-MX" w:eastAsia="en-US"/>
        </w:rPr>
        <w:t>Altas, bajas y enteros en materia de seguridad social.</w:t>
      </w:r>
    </w:p>
    <w:p w14:paraId="6B77524B" w14:textId="77777777" w:rsidR="00D7479F" w:rsidRPr="00D478D5" w:rsidRDefault="00D7479F" w:rsidP="00D7479F">
      <w:pPr>
        <w:pStyle w:val="Prrafodelista"/>
        <w:spacing w:line="360" w:lineRule="auto"/>
        <w:ind w:left="567"/>
        <w:jc w:val="both"/>
        <w:rPr>
          <w:rFonts w:ascii="Questrial" w:eastAsia="Calibri" w:hAnsi="Questrial" w:cs="Questrial"/>
          <w:lang w:val="es-MX" w:eastAsia="en-US"/>
        </w:rPr>
      </w:pPr>
    </w:p>
    <w:p w14:paraId="5B9CE9C7" w14:textId="77777777" w:rsidR="00D7479F" w:rsidRPr="00D478D5" w:rsidRDefault="00D7479F" w:rsidP="00D7479F">
      <w:pPr>
        <w:pStyle w:val="Prrafodelista"/>
        <w:numPr>
          <w:ilvl w:val="0"/>
          <w:numId w:val="6"/>
        </w:numPr>
        <w:spacing w:line="360" w:lineRule="auto"/>
        <w:jc w:val="both"/>
        <w:rPr>
          <w:rFonts w:ascii="Questrial" w:eastAsia="Calibri" w:hAnsi="Questrial" w:cs="Questrial"/>
          <w:lang w:val="es-MX" w:eastAsia="en-US"/>
        </w:rPr>
      </w:pPr>
      <w:r w:rsidRPr="00D478D5">
        <w:rPr>
          <w:rFonts w:ascii="Questrial" w:eastAsia="Calibri" w:hAnsi="Questrial" w:cs="Questrial"/>
          <w:lang w:val="es-MX" w:eastAsia="en-US"/>
        </w:rPr>
        <w:t>Altas y bajas ante el Instituto de Pensiones del Estado de Jalisco para realizar las aportaciones correspondientes.</w:t>
      </w:r>
    </w:p>
    <w:p w14:paraId="2DC14BBD" w14:textId="77777777" w:rsidR="00D7479F" w:rsidRPr="00D478D5" w:rsidRDefault="00D7479F" w:rsidP="00D7479F">
      <w:pPr>
        <w:pStyle w:val="Prrafodelista"/>
        <w:spacing w:line="360" w:lineRule="auto"/>
        <w:ind w:left="567"/>
        <w:jc w:val="both"/>
        <w:rPr>
          <w:rFonts w:ascii="Questrial" w:eastAsia="Calibri" w:hAnsi="Questrial" w:cs="Questrial"/>
          <w:lang w:val="es-MX" w:eastAsia="en-US"/>
        </w:rPr>
      </w:pPr>
    </w:p>
    <w:p w14:paraId="6B836055" w14:textId="77777777" w:rsidR="00D7479F" w:rsidRPr="00D478D5" w:rsidRDefault="00D7479F" w:rsidP="00D7479F">
      <w:pPr>
        <w:pStyle w:val="Prrafodelista"/>
        <w:numPr>
          <w:ilvl w:val="0"/>
          <w:numId w:val="6"/>
        </w:numPr>
        <w:spacing w:line="360" w:lineRule="auto"/>
        <w:jc w:val="both"/>
        <w:rPr>
          <w:rFonts w:ascii="Questrial" w:eastAsia="Calibri" w:hAnsi="Questrial" w:cs="Questrial"/>
          <w:lang w:val="es-MX" w:eastAsia="en-US"/>
        </w:rPr>
      </w:pPr>
      <w:r w:rsidRPr="00D478D5">
        <w:rPr>
          <w:rFonts w:ascii="Questrial" w:eastAsia="Calibri" w:hAnsi="Questrial" w:cs="Questrial"/>
          <w:lang w:val="es-MX" w:eastAsia="en-US"/>
        </w:rPr>
        <w:t>Alta en la nómina electrónica de la institución para cumplir requisitos legales en la contratación y pago de sueldos, salarios y prestaciones.</w:t>
      </w:r>
    </w:p>
    <w:p w14:paraId="2A139271" w14:textId="77777777" w:rsidR="00D7479F" w:rsidRPr="00D478D5" w:rsidRDefault="00D7479F" w:rsidP="00D7479F">
      <w:pPr>
        <w:pStyle w:val="Prrafodelista"/>
        <w:spacing w:line="360" w:lineRule="auto"/>
        <w:ind w:left="567"/>
        <w:jc w:val="both"/>
        <w:rPr>
          <w:rFonts w:ascii="Questrial" w:eastAsia="Calibri" w:hAnsi="Questrial" w:cs="Questrial"/>
          <w:lang w:val="es-MX" w:eastAsia="en-US"/>
        </w:rPr>
      </w:pPr>
    </w:p>
    <w:p w14:paraId="4BE5D2BD" w14:textId="77777777" w:rsidR="00D7479F" w:rsidRPr="00D478D5" w:rsidRDefault="00D7479F" w:rsidP="00D7479F">
      <w:pPr>
        <w:pStyle w:val="Prrafodelista"/>
        <w:numPr>
          <w:ilvl w:val="0"/>
          <w:numId w:val="6"/>
        </w:numPr>
        <w:spacing w:line="360" w:lineRule="auto"/>
        <w:jc w:val="both"/>
        <w:rPr>
          <w:rFonts w:ascii="Questrial" w:eastAsia="Calibri" w:hAnsi="Questrial" w:cs="Questrial"/>
          <w:lang w:val="es-MX" w:eastAsia="en-US"/>
        </w:rPr>
      </w:pPr>
      <w:r w:rsidRPr="00D478D5">
        <w:rPr>
          <w:rFonts w:ascii="Questrial" w:eastAsia="Calibri" w:hAnsi="Questrial" w:cs="Questrial"/>
          <w:lang w:val="es-MX" w:eastAsia="en-US"/>
        </w:rPr>
        <w:t>Alta ante el Sistema de Administración Tributaria para cumplir obligaciones tributarias.</w:t>
      </w:r>
    </w:p>
    <w:p w14:paraId="4AD286C2" w14:textId="77777777" w:rsidR="00D7479F" w:rsidRPr="00D478D5" w:rsidRDefault="00D7479F" w:rsidP="00D7479F">
      <w:pPr>
        <w:pStyle w:val="Prrafodelista"/>
        <w:spacing w:line="360" w:lineRule="auto"/>
        <w:ind w:left="567"/>
        <w:jc w:val="both"/>
        <w:rPr>
          <w:rFonts w:ascii="Questrial" w:eastAsia="Calibri" w:hAnsi="Questrial" w:cs="Questrial"/>
          <w:lang w:val="es-MX" w:eastAsia="en-US"/>
        </w:rPr>
      </w:pPr>
    </w:p>
    <w:p w14:paraId="0988A21D" w14:textId="77777777" w:rsidR="00D7479F" w:rsidRPr="00D478D5" w:rsidRDefault="00D7479F" w:rsidP="00D7479F">
      <w:pPr>
        <w:pStyle w:val="Prrafodelista"/>
        <w:numPr>
          <w:ilvl w:val="0"/>
          <w:numId w:val="6"/>
        </w:numPr>
        <w:spacing w:line="360" w:lineRule="auto"/>
        <w:jc w:val="both"/>
        <w:rPr>
          <w:rFonts w:ascii="Questrial" w:eastAsia="Calibri" w:hAnsi="Questrial" w:cs="Questrial"/>
          <w:lang w:val="es-MX" w:eastAsia="en-US"/>
        </w:rPr>
      </w:pPr>
      <w:r w:rsidRPr="00D478D5">
        <w:rPr>
          <w:rFonts w:ascii="Questrial" w:eastAsia="Calibri" w:hAnsi="Questrial" w:cs="Questrial"/>
          <w:lang w:val="es-MX" w:eastAsia="en-US"/>
        </w:rPr>
        <w:lastRenderedPageBreak/>
        <w:t>Realización de comprobantes de pago sobre sueldos y deducciones de servidores públicos.</w:t>
      </w:r>
    </w:p>
    <w:p w14:paraId="59BFD9A6" w14:textId="77777777" w:rsidR="00D7479F" w:rsidRPr="00D478D5" w:rsidRDefault="00D7479F" w:rsidP="00D7479F">
      <w:pPr>
        <w:pStyle w:val="Prrafodelista"/>
        <w:spacing w:line="360" w:lineRule="auto"/>
        <w:ind w:left="567"/>
        <w:jc w:val="both"/>
        <w:rPr>
          <w:rFonts w:ascii="Questrial" w:eastAsia="Calibri" w:hAnsi="Questrial" w:cs="Questrial"/>
          <w:lang w:val="es-MX" w:eastAsia="en-US"/>
        </w:rPr>
      </w:pPr>
    </w:p>
    <w:p w14:paraId="300D881A" w14:textId="77777777" w:rsidR="00D7479F" w:rsidRPr="00D478D5" w:rsidRDefault="00D7479F" w:rsidP="00D7479F">
      <w:pPr>
        <w:pStyle w:val="Prrafodelista"/>
        <w:numPr>
          <w:ilvl w:val="0"/>
          <w:numId w:val="6"/>
        </w:numPr>
        <w:spacing w:line="360" w:lineRule="auto"/>
        <w:jc w:val="both"/>
        <w:rPr>
          <w:rFonts w:ascii="Questrial" w:eastAsia="Calibri" w:hAnsi="Questrial" w:cs="Questrial"/>
          <w:lang w:val="es-MX" w:eastAsia="en-US"/>
        </w:rPr>
      </w:pPr>
      <w:r w:rsidRPr="00D478D5">
        <w:rPr>
          <w:rFonts w:ascii="Questrial" w:eastAsia="Calibri" w:hAnsi="Questrial" w:cs="Questrial"/>
          <w:lang w:val="es-MX" w:eastAsia="en-US"/>
        </w:rPr>
        <w:t>Registro de entrada y salida de servidores públicos mediante reloj checador, reconocimiento facial y cámaras de videovigilancia.</w:t>
      </w:r>
    </w:p>
    <w:p w14:paraId="122B1C46" w14:textId="77777777" w:rsidR="00D7479F" w:rsidRPr="00D478D5" w:rsidRDefault="00D7479F" w:rsidP="00D7479F">
      <w:pPr>
        <w:pStyle w:val="Prrafodelista"/>
        <w:spacing w:line="360" w:lineRule="auto"/>
        <w:ind w:left="567"/>
        <w:jc w:val="both"/>
        <w:rPr>
          <w:rFonts w:ascii="Questrial" w:eastAsia="Calibri" w:hAnsi="Questrial" w:cs="Questrial"/>
          <w:lang w:val="es-MX" w:eastAsia="en-US"/>
        </w:rPr>
      </w:pPr>
    </w:p>
    <w:p w14:paraId="1AE86034" w14:textId="77777777" w:rsidR="00D7479F" w:rsidRPr="00D478D5" w:rsidRDefault="00D7479F" w:rsidP="00D7479F">
      <w:pPr>
        <w:pStyle w:val="Prrafodelista"/>
        <w:numPr>
          <w:ilvl w:val="0"/>
          <w:numId w:val="6"/>
        </w:numPr>
        <w:spacing w:line="360" w:lineRule="auto"/>
        <w:jc w:val="both"/>
        <w:rPr>
          <w:rFonts w:ascii="Questrial" w:eastAsia="Calibri" w:hAnsi="Questrial" w:cs="Questrial"/>
          <w:lang w:val="es-MX" w:eastAsia="en-US"/>
        </w:rPr>
      </w:pPr>
      <w:r w:rsidRPr="00D478D5">
        <w:rPr>
          <w:rFonts w:ascii="Questrial" w:eastAsia="Calibri" w:hAnsi="Questrial" w:cs="Questrial"/>
          <w:lang w:val="es-MX" w:eastAsia="en-US"/>
        </w:rPr>
        <w:t>Registro en bitácora de entrada y salida de personas que ingresen y salgan de las instalaciones del Instituto Jalisciense de Cancerología.</w:t>
      </w:r>
    </w:p>
    <w:p w14:paraId="5FBF7C43" w14:textId="77777777" w:rsidR="00D7479F" w:rsidRPr="00D478D5" w:rsidRDefault="00D7479F" w:rsidP="00D7479F">
      <w:pPr>
        <w:pStyle w:val="Prrafodelista"/>
        <w:spacing w:line="360" w:lineRule="auto"/>
        <w:ind w:left="567"/>
        <w:jc w:val="both"/>
        <w:rPr>
          <w:rFonts w:ascii="Questrial" w:eastAsia="Calibri" w:hAnsi="Questrial" w:cs="Questrial"/>
          <w:lang w:val="es-MX" w:eastAsia="en-US"/>
        </w:rPr>
      </w:pPr>
    </w:p>
    <w:p w14:paraId="500EFA38" w14:textId="77777777" w:rsidR="00D7479F" w:rsidRPr="00D478D5" w:rsidRDefault="00D7479F" w:rsidP="00D7479F">
      <w:pPr>
        <w:pStyle w:val="Prrafodelista"/>
        <w:numPr>
          <w:ilvl w:val="0"/>
          <w:numId w:val="6"/>
        </w:numPr>
        <w:spacing w:line="360" w:lineRule="auto"/>
        <w:jc w:val="both"/>
        <w:rPr>
          <w:rFonts w:ascii="Questrial" w:eastAsia="Calibri" w:hAnsi="Questrial" w:cs="Questrial"/>
          <w:lang w:val="es-MX" w:eastAsia="en-US"/>
        </w:rPr>
      </w:pPr>
      <w:r w:rsidRPr="00D478D5">
        <w:rPr>
          <w:rFonts w:ascii="Questrial" w:eastAsia="Calibri" w:hAnsi="Questrial" w:cs="Questrial"/>
          <w:lang w:val="es-MX" w:eastAsia="en-US"/>
        </w:rPr>
        <w:t>Elaboración de identificaciones laborales de servidores públicos.</w:t>
      </w:r>
    </w:p>
    <w:p w14:paraId="69A2150D" w14:textId="77777777" w:rsidR="00D7479F" w:rsidRPr="00D478D5" w:rsidRDefault="00D7479F" w:rsidP="00D7479F">
      <w:pPr>
        <w:pStyle w:val="Prrafodelista"/>
        <w:spacing w:line="360" w:lineRule="auto"/>
        <w:ind w:left="567"/>
        <w:jc w:val="both"/>
        <w:rPr>
          <w:rFonts w:ascii="Questrial" w:eastAsia="Calibri" w:hAnsi="Questrial" w:cs="Questrial"/>
          <w:lang w:val="es-MX" w:eastAsia="en-US"/>
        </w:rPr>
      </w:pPr>
    </w:p>
    <w:p w14:paraId="0A0E8458" w14:textId="77777777" w:rsidR="00D7479F" w:rsidRPr="00D478D5" w:rsidRDefault="00D7479F" w:rsidP="00D7479F">
      <w:pPr>
        <w:pStyle w:val="Prrafodelista"/>
        <w:numPr>
          <w:ilvl w:val="0"/>
          <w:numId w:val="6"/>
        </w:numPr>
        <w:spacing w:line="360" w:lineRule="auto"/>
        <w:jc w:val="both"/>
        <w:rPr>
          <w:rFonts w:ascii="Questrial" w:eastAsia="Calibri" w:hAnsi="Questrial" w:cs="Questrial"/>
          <w:lang w:val="es-MX" w:eastAsia="en-US"/>
        </w:rPr>
      </w:pPr>
      <w:r w:rsidRPr="00D478D5">
        <w:rPr>
          <w:rFonts w:ascii="Questrial" w:eastAsia="Calibri" w:hAnsi="Questrial" w:cs="Questrial"/>
          <w:lang w:val="es-MX" w:eastAsia="en-US"/>
        </w:rPr>
        <w:t>Elaboración de identificaciones para prestadores de servicio social, residentes, practicantes y participantes en campos clínicos.</w:t>
      </w:r>
    </w:p>
    <w:p w14:paraId="69F7D7AB" w14:textId="77777777" w:rsidR="00D7479F" w:rsidRPr="00D478D5" w:rsidRDefault="00D7479F" w:rsidP="00D7479F">
      <w:pPr>
        <w:pStyle w:val="Prrafodelista"/>
        <w:spacing w:line="360" w:lineRule="auto"/>
        <w:ind w:left="567"/>
        <w:jc w:val="both"/>
        <w:rPr>
          <w:rFonts w:ascii="Questrial" w:eastAsia="Calibri" w:hAnsi="Questrial" w:cs="Questrial"/>
          <w:lang w:val="es-MX" w:eastAsia="en-US"/>
        </w:rPr>
      </w:pPr>
    </w:p>
    <w:p w14:paraId="6419A1B2" w14:textId="77777777" w:rsidR="00D7479F" w:rsidRPr="00D478D5" w:rsidRDefault="00D7479F" w:rsidP="00D7479F">
      <w:pPr>
        <w:pStyle w:val="Prrafodelista"/>
        <w:numPr>
          <w:ilvl w:val="0"/>
          <w:numId w:val="6"/>
        </w:numPr>
        <w:spacing w:line="360" w:lineRule="auto"/>
        <w:jc w:val="both"/>
        <w:rPr>
          <w:rFonts w:ascii="Questrial" w:eastAsia="Calibri" w:hAnsi="Questrial" w:cs="Questrial"/>
          <w:lang w:val="es-MX" w:eastAsia="en-US"/>
        </w:rPr>
      </w:pPr>
      <w:r w:rsidRPr="00D478D5">
        <w:rPr>
          <w:rFonts w:ascii="Questrial" w:eastAsia="Calibri" w:hAnsi="Questrial" w:cs="Questrial"/>
          <w:lang w:val="es-MX" w:eastAsia="en-US"/>
        </w:rPr>
        <w:t>Integración del historial de expedientes iniciados por incumplimiento de normativas legales en materia de responsabilidades políticas y administrativas, protección de datos personales y transparencia.</w:t>
      </w:r>
    </w:p>
    <w:p w14:paraId="465D1D0E" w14:textId="77777777" w:rsidR="00D7479F" w:rsidRPr="00D478D5" w:rsidRDefault="00D7479F" w:rsidP="00D7479F">
      <w:pPr>
        <w:pStyle w:val="Prrafodelista"/>
        <w:spacing w:line="360" w:lineRule="auto"/>
        <w:ind w:left="567"/>
        <w:jc w:val="both"/>
        <w:rPr>
          <w:rFonts w:ascii="Questrial" w:eastAsia="Calibri" w:hAnsi="Questrial" w:cs="Questrial"/>
          <w:lang w:val="es-MX" w:eastAsia="en-US"/>
        </w:rPr>
      </w:pPr>
    </w:p>
    <w:p w14:paraId="7D30716E" w14:textId="77777777" w:rsidR="00D7479F" w:rsidRPr="00D478D5" w:rsidRDefault="00D7479F" w:rsidP="00D7479F">
      <w:pPr>
        <w:pStyle w:val="Prrafodelista"/>
        <w:numPr>
          <w:ilvl w:val="0"/>
          <w:numId w:val="6"/>
        </w:numPr>
        <w:spacing w:line="360" w:lineRule="auto"/>
        <w:jc w:val="both"/>
        <w:rPr>
          <w:rFonts w:ascii="Questrial" w:eastAsia="Calibri" w:hAnsi="Questrial" w:cs="Questrial"/>
          <w:lang w:val="es-MX" w:eastAsia="en-US"/>
        </w:rPr>
      </w:pPr>
      <w:r w:rsidRPr="00D478D5">
        <w:rPr>
          <w:rFonts w:ascii="Questrial" w:eastAsia="Calibri" w:hAnsi="Questrial" w:cs="Questrial"/>
          <w:lang w:val="es-MX" w:eastAsia="en-US"/>
        </w:rPr>
        <w:t>Resguardo en expedientes laborales del acuse de cumplimiento de declaraciones patrimoniales presentadas por servidores públicos.</w:t>
      </w:r>
    </w:p>
    <w:p w14:paraId="467C96E0" w14:textId="77777777" w:rsidR="00D7479F" w:rsidRPr="00D478D5" w:rsidRDefault="00D7479F" w:rsidP="00D7479F">
      <w:pPr>
        <w:pStyle w:val="Prrafodelista"/>
        <w:numPr>
          <w:ilvl w:val="0"/>
          <w:numId w:val="6"/>
        </w:numPr>
        <w:spacing w:line="360" w:lineRule="auto"/>
        <w:jc w:val="both"/>
        <w:rPr>
          <w:rFonts w:ascii="Questrial" w:eastAsia="Calibri" w:hAnsi="Questrial" w:cs="Questrial"/>
          <w:lang w:val="es-MX" w:eastAsia="en-US"/>
        </w:rPr>
      </w:pPr>
      <w:r w:rsidRPr="00D478D5">
        <w:rPr>
          <w:rFonts w:ascii="Questrial" w:eastAsia="Calibri" w:hAnsi="Questrial" w:cs="Questrial"/>
          <w:lang w:val="es-MX" w:eastAsia="en-US"/>
        </w:rPr>
        <w:t>Implementación de medidas de seguridad administrativas, controles de acceso y bitácoras de uso de parque vehicular institucional.</w:t>
      </w:r>
    </w:p>
    <w:p w14:paraId="34B4EA6A" w14:textId="77777777" w:rsidR="00D7479F" w:rsidRPr="00D478D5" w:rsidRDefault="00D7479F" w:rsidP="00D7479F">
      <w:pPr>
        <w:pStyle w:val="Prrafodelista"/>
        <w:spacing w:line="360" w:lineRule="auto"/>
        <w:ind w:left="567"/>
        <w:jc w:val="both"/>
        <w:rPr>
          <w:rFonts w:ascii="Questrial" w:eastAsia="Calibri" w:hAnsi="Questrial" w:cs="Questrial"/>
          <w:lang w:val="es-MX" w:eastAsia="en-US"/>
        </w:rPr>
      </w:pPr>
    </w:p>
    <w:p w14:paraId="1B91B296" w14:textId="77777777" w:rsidR="00D7479F" w:rsidRPr="00D478D5" w:rsidRDefault="00D7479F" w:rsidP="00D7479F">
      <w:pPr>
        <w:pStyle w:val="Prrafodelista"/>
        <w:numPr>
          <w:ilvl w:val="0"/>
          <w:numId w:val="6"/>
        </w:numPr>
        <w:spacing w:line="360" w:lineRule="auto"/>
        <w:jc w:val="both"/>
        <w:rPr>
          <w:rFonts w:ascii="Questrial" w:eastAsia="Calibri" w:hAnsi="Questrial" w:cs="Questrial"/>
          <w:lang w:val="es-MX" w:eastAsia="en-US"/>
        </w:rPr>
      </w:pPr>
      <w:r w:rsidRPr="00D478D5">
        <w:rPr>
          <w:rFonts w:ascii="Questrial" w:eastAsia="Calibri" w:hAnsi="Questrial" w:cs="Questrial"/>
          <w:lang w:val="es-MX" w:eastAsia="en-US"/>
        </w:rPr>
        <w:t>Elaboración y emisión de constancias laborales y administrativas, reconocimientos y documentos relativos al cargo, empleo o comisión de los servidores públicos.</w:t>
      </w:r>
    </w:p>
    <w:p w14:paraId="3F7CE24F" w14:textId="77777777" w:rsidR="00D7479F" w:rsidRPr="00D478D5" w:rsidRDefault="00D7479F" w:rsidP="00D7479F">
      <w:pPr>
        <w:pStyle w:val="Prrafodelista"/>
        <w:spacing w:line="360" w:lineRule="auto"/>
        <w:ind w:left="567"/>
        <w:jc w:val="both"/>
        <w:rPr>
          <w:rFonts w:ascii="Questrial" w:eastAsia="Calibri" w:hAnsi="Questrial" w:cs="Questrial"/>
          <w:lang w:val="es-MX" w:eastAsia="en-US"/>
        </w:rPr>
      </w:pPr>
    </w:p>
    <w:p w14:paraId="3502C4EB" w14:textId="77777777" w:rsidR="00D7479F" w:rsidRPr="00D478D5" w:rsidRDefault="00D7479F" w:rsidP="00D7479F">
      <w:pPr>
        <w:pStyle w:val="Prrafodelista"/>
        <w:numPr>
          <w:ilvl w:val="0"/>
          <w:numId w:val="6"/>
        </w:numPr>
        <w:spacing w:line="360" w:lineRule="auto"/>
        <w:jc w:val="both"/>
        <w:rPr>
          <w:rFonts w:ascii="Questrial" w:eastAsia="Calibri" w:hAnsi="Questrial" w:cs="Questrial"/>
          <w:lang w:val="es-MX" w:eastAsia="en-US"/>
        </w:rPr>
      </w:pPr>
      <w:r w:rsidRPr="00D478D5">
        <w:rPr>
          <w:rFonts w:ascii="Questrial" w:eastAsia="Calibri" w:hAnsi="Questrial" w:cs="Questrial"/>
          <w:lang w:val="es-MX" w:eastAsia="en-US"/>
        </w:rPr>
        <w:t>Difusión de información pública.</w:t>
      </w:r>
    </w:p>
    <w:p w14:paraId="46494B81" w14:textId="77777777" w:rsidR="00D7479F" w:rsidRPr="00D478D5" w:rsidRDefault="00D7479F" w:rsidP="00D7479F">
      <w:pPr>
        <w:pStyle w:val="Prrafodelista"/>
        <w:spacing w:line="360" w:lineRule="auto"/>
        <w:ind w:left="567"/>
        <w:jc w:val="both"/>
        <w:rPr>
          <w:rFonts w:ascii="Questrial" w:eastAsia="Calibri" w:hAnsi="Questrial" w:cs="Questrial"/>
          <w:lang w:val="es-MX" w:eastAsia="en-US"/>
        </w:rPr>
      </w:pPr>
    </w:p>
    <w:p w14:paraId="04E26F6E" w14:textId="77777777" w:rsidR="00D7479F" w:rsidRPr="00D478D5" w:rsidRDefault="00D7479F" w:rsidP="00D7479F">
      <w:pPr>
        <w:pStyle w:val="Prrafodelista"/>
        <w:numPr>
          <w:ilvl w:val="0"/>
          <w:numId w:val="6"/>
        </w:numPr>
        <w:spacing w:line="360" w:lineRule="auto"/>
        <w:jc w:val="both"/>
        <w:rPr>
          <w:rFonts w:ascii="Questrial" w:eastAsia="Calibri" w:hAnsi="Questrial" w:cs="Questrial"/>
          <w:lang w:val="es-MX" w:eastAsia="en-US"/>
        </w:rPr>
      </w:pPr>
      <w:r w:rsidRPr="00D478D5">
        <w:rPr>
          <w:rFonts w:ascii="Questrial" w:eastAsia="Calibri" w:hAnsi="Questrial" w:cs="Questrial"/>
          <w:lang w:val="es-MX" w:eastAsia="en-US"/>
        </w:rPr>
        <w:t>Respuesta a solicitudes de acceso a la información pública presentadas.</w:t>
      </w:r>
    </w:p>
    <w:p w14:paraId="7DD98116" w14:textId="77777777" w:rsidR="00D7479F" w:rsidRPr="00D478D5" w:rsidRDefault="00D7479F" w:rsidP="00D7479F">
      <w:pPr>
        <w:pStyle w:val="Prrafodelista"/>
        <w:spacing w:line="360" w:lineRule="auto"/>
        <w:ind w:left="567"/>
        <w:jc w:val="both"/>
        <w:rPr>
          <w:rFonts w:ascii="Questrial" w:eastAsia="Calibri" w:hAnsi="Questrial" w:cs="Questrial"/>
          <w:lang w:val="es-MX" w:eastAsia="en-US"/>
        </w:rPr>
      </w:pPr>
    </w:p>
    <w:p w14:paraId="1C3A16B1" w14:textId="77777777" w:rsidR="00D7479F" w:rsidRPr="00D478D5" w:rsidRDefault="00D7479F" w:rsidP="00D7479F">
      <w:pPr>
        <w:pStyle w:val="Prrafodelista"/>
        <w:numPr>
          <w:ilvl w:val="0"/>
          <w:numId w:val="6"/>
        </w:numPr>
        <w:spacing w:line="360" w:lineRule="auto"/>
        <w:jc w:val="both"/>
        <w:rPr>
          <w:rFonts w:ascii="Questrial" w:eastAsia="Calibri" w:hAnsi="Questrial" w:cs="Questrial"/>
          <w:lang w:val="es-MX" w:eastAsia="en-US"/>
        </w:rPr>
      </w:pPr>
      <w:r w:rsidRPr="00D478D5">
        <w:rPr>
          <w:rFonts w:ascii="Questrial" w:eastAsia="Calibri" w:hAnsi="Questrial" w:cs="Questrial"/>
          <w:lang w:val="es-MX" w:eastAsia="en-US"/>
        </w:rPr>
        <w:t>Auditorías internas y externas.</w:t>
      </w:r>
    </w:p>
    <w:p w14:paraId="7B8534C7" w14:textId="77777777" w:rsidR="00D7479F" w:rsidRPr="00D478D5" w:rsidRDefault="00D7479F" w:rsidP="00D7479F">
      <w:pPr>
        <w:pStyle w:val="Prrafodelista"/>
        <w:spacing w:line="360" w:lineRule="auto"/>
        <w:ind w:left="567"/>
        <w:jc w:val="both"/>
        <w:rPr>
          <w:rFonts w:ascii="Questrial" w:eastAsia="Calibri" w:hAnsi="Questrial" w:cs="Questrial"/>
          <w:lang w:val="es-MX" w:eastAsia="en-US"/>
        </w:rPr>
      </w:pPr>
    </w:p>
    <w:p w14:paraId="4046A423" w14:textId="77777777" w:rsidR="00D7479F" w:rsidRPr="00D478D5" w:rsidRDefault="00D7479F" w:rsidP="00D7479F">
      <w:pPr>
        <w:pStyle w:val="Prrafodelista"/>
        <w:numPr>
          <w:ilvl w:val="0"/>
          <w:numId w:val="6"/>
        </w:numPr>
        <w:spacing w:line="360" w:lineRule="auto"/>
        <w:jc w:val="both"/>
        <w:rPr>
          <w:rFonts w:ascii="Questrial" w:eastAsia="Calibri" w:hAnsi="Questrial" w:cs="Questrial"/>
          <w:lang w:val="es-MX" w:eastAsia="en-US"/>
        </w:rPr>
      </w:pPr>
      <w:r w:rsidRPr="00D478D5">
        <w:rPr>
          <w:rFonts w:ascii="Questrial" w:eastAsia="Calibri" w:hAnsi="Questrial" w:cs="Questrial"/>
          <w:lang w:val="es-MX" w:eastAsia="en-US"/>
        </w:rPr>
        <w:t>Fincamiento de responsabilidades cuando corresponda.</w:t>
      </w:r>
    </w:p>
    <w:p w14:paraId="7113B7A4" w14:textId="77777777" w:rsidR="00D7479F" w:rsidRPr="00D478D5" w:rsidRDefault="00D7479F" w:rsidP="00D7479F">
      <w:pPr>
        <w:pStyle w:val="Prrafodelista"/>
        <w:spacing w:line="360" w:lineRule="auto"/>
        <w:ind w:left="567"/>
        <w:jc w:val="both"/>
        <w:rPr>
          <w:rFonts w:ascii="Questrial" w:eastAsia="Calibri" w:hAnsi="Questrial" w:cs="Questrial"/>
          <w:lang w:val="es-MX" w:eastAsia="en-US"/>
        </w:rPr>
      </w:pPr>
    </w:p>
    <w:p w14:paraId="1C79021F" w14:textId="77777777" w:rsidR="00D7479F" w:rsidRPr="00D478D5" w:rsidRDefault="00D7479F" w:rsidP="00D7479F">
      <w:pPr>
        <w:pStyle w:val="Prrafodelista"/>
        <w:numPr>
          <w:ilvl w:val="0"/>
          <w:numId w:val="6"/>
        </w:numPr>
        <w:spacing w:line="360" w:lineRule="auto"/>
        <w:jc w:val="both"/>
        <w:rPr>
          <w:rFonts w:ascii="Questrial" w:eastAsia="Calibri" w:hAnsi="Questrial" w:cs="Questrial"/>
          <w:lang w:val="es-MX" w:eastAsia="en-US"/>
        </w:rPr>
      </w:pPr>
      <w:r w:rsidRPr="00D478D5">
        <w:rPr>
          <w:rFonts w:ascii="Questrial" w:eastAsia="Calibri" w:hAnsi="Questrial" w:cs="Questrial"/>
          <w:lang w:val="es-MX" w:eastAsia="en-US"/>
        </w:rPr>
        <w:lastRenderedPageBreak/>
        <w:t>Integración y control de expedientes de prestadores de servicio social, prácticas profesionales o campos clínicos, incluyendo la emisión de cartas de terminación.</w:t>
      </w:r>
    </w:p>
    <w:p w14:paraId="69531655" w14:textId="77777777" w:rsidR="00D7479F" w:rsidRPr="00D478D5" w:rsidRDefault="00D7479F" w:rsidP="00D7479F">
      <w:pPr>
        <w:pStyle w:val="Prrafodelista"/>
        <w:spacing w:line="360" w:lineRule="auto"/>
        <w:ind w:left="567"/>
        <w:jc w:val="both"/>
        <w:rPr>
          <w:rFonts w:ascii="Questrial" w:eastAsia="Calibri" w:hAnsi="Questrial" w:cs="Questrial"/>
          <w:lang w:val="es-MX" w:eastAsia="en-US"/>
        </w:rPr>
      </w:pPr>
    </w:p>
    <w:p w14:paraId="338CA820" w14:textId="77777777" w:rsidR="00D7479F" w:rsidRPr="00D478D5" w:rsidRDefault="00D7479F" w:rsidP="00D7479F">
      <w:pPr>
        <w:pStyle w:val="Prrafodelista"/>
        <w:numPr>
          <w:ilvl w:val="0"/>
          <w:numId w:val="6"/>
        </w:numPr>
        <w:spacing w:line="360" w:lineRule="auto"/>
        <w:jc w:val="both"/>
        <w:rPr>
          <w:rFonts w:ascii="Questrial" w:eastAsia="Calibri" w:hAnsi="Questrial" w:cs="Questrial"/>
          <w:lang w:val="es-MX" w:eastAsia="en-US"/>
        </w:rPr>
      </w:pPr>
      <w:r w:rsidRPr="00D478D5">
        <w:rPr>
          <w:rFonts w:ascii="Questrial" w:eastAsia="Calibri" w:hAnsi="Questrial" w:cs="Questrial"/>
          <w:lang w:val="es-MX" w:eastAsia="en-US"/>
        </w:rPr>
        <w:t>Registro de entradas y salidas de prestadores de servicio social, prácticas profesionales y campos clínicos mediante reloj checador con huella digital, listas de asistencia y cámaras de seguridad.</w:t>
      </w:r>
    </w:p>
    <w:p w14:paraId="361AA705" w14:textId="77777777" w:rsidR="00D7479F" w:rsidRPr="00D478D5" w:rsidRDefault="00D7479F" w:rsidP="00D7479F">
      <w:pPr>
        <w:pStyle w:val="Prrafodelista"/>
        <w:spacing w:line="360" w:lineRule="auto"/>
        <w:ind w:left="567"/>
        <w:jc w:val="both"/>
        <w:rPr>
          <w:rFonts w:ascii="Questrial" w:eastAsia="Calibri" w:hAnsi="Questrial" w:cs="Questrial"/>
          <w:lang w:val="es-MX" w:eastAsia="en-US"/>
        </w:rPr>
      </w:pPr>
    </w:p>
    <w:p w14:paraId="37864B06" w14:textId="77777777" w:rsidR="00D7479F" w:rsidRPr="00D478D5" w:rsidRDefault="00D7479F" w:rsidP="00D7479F">
      <w:pPr>
        <w:pStyle w:val="Prrafodelista"/>
        <w:numPr>
          <w:ilvl w:val="0"/>
          <w:numId w:val="6"/>
        </w:numPr>
        <w:spacing w:line="360" w:lineRule="auto"/>
        <w:jc w:val="both"/>
        <w:rPr>
          <w:rFonts w:ascii="Questrial" w:eastAsia="Calibri" w:hAnsi="Questrial" w:cs="Questrial"/>
          <w:lang w:val="es-MX" w:eastAsia="en-US"/>
        </w:rPr>
      </w:pPr>
      <w:r w:rsidRPr="00D478D5">
        <w:rPr>
          <w:rFonts w:ascii="Questrial" w:eastAsia="Calibri" w:hAnsi="Questrial" w:cs="Questrial"/>
          <w:lang w:val="es-MX" w:eastAsia="en-US"/>
        </w:rPr>
        <w:t>Presentación, en tiempo y forma, de la información patrimonial de futuros trabajadores.</w:t>
      </w:r>
    </w:p>
    <w:p w14:paraId="35F907B6" w14:textId="77777777" w:rsidR="00D7479F" w:rsidRPr="00D478D5" w:rsidRDefault="00D7479F" w:rsidP="00D7479F">
      <w:pPr>
        <w:pStyle w:val="Prrafodelista"/>
        <w:spacing w:line="360" w:lineRule="auto"/>
        <w:ind w:left="567"/>
        <w:jc w:val="both"/>
        <w:rPr>
          <w:rFonts w:ascii="Questrial" w:eastAsia="Calibri" w:hAnsi="Questrial" w:cs="Questrial"/>
          <w:lang w:val="es-MX" w:eastAsia="en-US"/>
        </w:rPr>
      </w:pPr>
    </w:p>
    <w:p w14:paraId="2DA9A57D" w14:textId="77777777" w:rsidR="00D7479F" w:rsidRDefault="00D7479F" w:rsidP="00D7479F">
      <w:pPr>
        <w:pStyle w:val="Prrafodelista"/>
        <w:numPr>
          <w:ilvl w:val="0"/>
          <w:numId w:val="6"/>
        </w:numPr>
        <w:spacing w:line="360" w:lineRule="auto"/>
        <w:jc w:val="both"/>
        <w:rPr>
          <w:rFonts w:ascii="Questrial" w:eastAsia="Calibri" w:hAnsi="Questrial" w:cs="Questrial"/>
          <w:lang w:val="es-MX" w:eastAsia="en-US"/>
        </w:rPr>
      </w:pPr>
      <w:r w:rsidRPr="00D478D5">
        <w:rPr>
          <w:rFonts w:ascii="Questrial" w:eastAsia="Calibri" w:hAnsi="Questrial" w:cs="Questrial"/>
          <w:lang w:val="es-MX" w:eastAsia="en-US"/>
        </w:rPr>
        <w:t>Integración y actualización de la base de datos del directorio de periodistas y personas vinculadas a prensa y comunicación social para difusión de la institución.</w:t>
      </w:r>
    </w:p>
    <w:p w14:paraId="0F098965" w14:textId="77777777" w:rsidR="0090051E" w:rsidRPr="0090051E" w:rsidRDefault="0090051E" w:rsidP="0090051E">
      <w:pPr>
        <w:pStyle w:val="Prrafodelista"/>
        <w:rPr>
          <w:rFonts w:ascii="Questrial" w:eastAsia="Calibri" w:hAnsi="Questrial" w:cs="Questrial"/>
          <w:lang w:val="es-MX" w:eastAsia="en-US"/>
        </w:rPr>
      </w:pPr>
    </w:p>
    <w:p w14:paraId="73513FCD" w14:textId="15ACD333" w:rsidR="0090051E" w:rsidRPr="00D478D5" w:rsidRDefault="0090051E" w:rsidP="00D7479F">
      <w:pPr>
        <w:pStyle w:val="Prrafodelista"/>
        <w:numPr>
          <w:ilvl w:val="0"/>
          <w:numId w:val="6"/>
        </w:numPr>
        <w:spacing w:line="360" w:lineRule="auto"/>
        <w:jc w:val="both"/>
        <w:rPr>
          <w:rFonts w:ascii="Questrial" w:eastAsia="Calibri" w:hAnsi="Questrial" w:cs="Questrial"/>
          <w:lang w:val="es-MX" w:eastAsia="en-US"/>
        </w:rPr>
      </w:pPr>
      <w:r>
        <w:rPr>
          <w:rFonts w:ascii="Questrial" w:eastAsia="Calibri" w:hAnsi="Questrial" w:cs="Questrial"/>
          <w:lang w:val="es-MX" w:eastAsia="en-US"/>
        </w:rPr>
        <w:t>Material de difusión en redes sociales institucionales.</w:t>
      </w:r>
    </w:p>
    <w:p w14:paraId="603E741D" w14:textId="77777777" w:rsidR="00D7479F" w:rsidRPr="00D478D5" w:rsidRDefault="00D7479F" w:rsidP="00D7479F">
      <w:pPr>
        <w:pStyle w:val="Prrafodelista"/>
        <w:spacing w:line="360" w:lineRule="auto"/>
        <w:ind w:left="567"/>
        <w:jc w:val="both"/>
        <w:rPr>
          <w:rFonts w:ascii="Questrial" w:eastAsia="Calibri" w:hAnsi="Questrial" w:cs="Questrial"/>
          <w:lang w:val="es-MX" w:eastAsia="en-US"/>
        </w:rPr>
      </w:pPr>
    </w:p>
    <w:p w14:paraId="56F97638" w14:textId="77777777" w:rsidR="00D7479F" w:rsidRPr="00D478D5" w:rsidRDefault="00D7479F" w:rsidP="00D7479F">
      <w:pPr>
        <w:pStyle w:val="Prrafodelista"/>
        <w:numPr>
          <w:ilvl w:val="0"/>
          <w:numId w:val="6"/>
        </w:numPr>
        <w:spacing w:line="360" w:lineRule="auto"/>
        <w:jc w:val="both"/>
        <w:rPr>
          <w:rFonts w:ascii="Questrial" w:eastAsia="Calibri" w:hAnsi="Questrial" w:cs="Questrial"/>
          <w:lang w:val="es-MX" w:eastAsia="en-US"/>
        </w:rPr>
      </w:pPr>
      <w:r w:rsidRPr="00D478D5">
        <w:rPr>
          <w:rFonts w:ascii="Questrial" w:eastAsia="Calibri" w:hAnsi="Questrial" w:cs="Questrial"/>
          <w:lang w:val="es-MX" w:eastAsia="en-US"/>
        </w:rPr>
        <w:t>Resguardo del acopio de imágenes y fotografías que respaldan actividades y eventos de la institución.</w:t>
      </w:r>
    </w:p>
    <w:p w14:paraId="3B391B95" w14:textId="77777777" w:rsidR="00D7479F" w:rsidRPr="00D478D5" w:rsidRDefault="00D7479F" w:rsidP="00D7479F">
      <w:pPr>
        <w:pStyle w:val="Prrafodelista"/>
        <w:spacing w:line="360" w:lineRule="auto"/>
        <w:ind w:left="567"/>
        <w:jc w:val="both"/>
        <w:rPr>
          <w:rFonts w:ascii="Questrial" w:eastAsia="Calibri" w:hAnsi="Questrial" w:cs="Questrial"/>
          <w:lang w:val="es-MX" w:eastAsia="en-US"/>
        </w:rPr>
      </w:pPr>
    </w:p>
    <w:p w14:paraId="18E409C9" w14:textId="77777777" w:rsidR="00D7479F" w:rsidRPr="00D478D5" w:rsidRDefault="00D7479F" w:rsidP="00D7479F">
      <w:pPr>
        <w:pStyle w:val="Prrafodelista"/>
        <w:numPr>
          <w:ilvl w:val="0"/>
          <w:numId w:val="6"/>
        </w:numPr>
        <w:spacing w:line="360" w:lineRule="auto"/>
        <w:jc w:val="both"/>
        <w:rPr>
          <w:rFonts w:ascii="Questrial" w:eastAsia="Calibri" w:hAnsi="Questrial" w:cs="Questrial"/>
          <w:lang w:val="es-MX" w:eastAsia="en-US"/>
        </w:rPr>
      </w:pPr>
      <w:r w:rsidRPr="00D478D5">
        <w:rPr>
          <w:rFonts w:ascii="Questrial" w:eastAsia="Calibri" w:hAnsi="Questrial" w:cs="Questrial"/>
          <w:lang w:val="es-MX" w:eastAsia="en-US"/>
        </w:rPr>
        <w:t>Difusión de información sobre los trabajos realizados por las diferentes áreas de la institución.</w:t>
      </w:r>
    </w:p>
    <w:p w14:paraId="7F5811A6" w14:textId="77777777" w:rsidR="00D7479F" w:rsidRPr="00D478D5" w:rsidRDefault="00D7479F" w:rsidP="00D7479F">
      <w:pPr>
        <w:pStyle w:val="Prrafodelista"/>
        <w:spacing w:line="360" w:lineRule="auto"/>
        <w:ind w:left="567"/>
        <w:jc w:val="both"/>
        <w:rPr>
          <w:rFonts w:ascii="Questrial" w:eastAsia="Calibri" w:hAnsi="Questrial" w:cs="Questrial"/>
          <w:lang w:val="es-MX" w:eastAsia="en-US"/>
        </w:rPr>
      </w:pPr>
    </w:p>
    <w:p w14:paraId="70A9FEE5" w14:textId="77777777" w:rsidR="00D7479F" w:rsidRPr="00D478D5" w:rsidRDefault="00D7479F" w:rsidP="00D7479F">
      <w:pPr>
        <w:pStyle w:val="Prrafodelista"/>
        <w:numPr>
          <w:ilvl w:val="0"/>
          <w:numId w:val="6"/>
        </w:numPr>
        <w:spacing w:line="360" w:lineRule="auto"/>
        <w:jc w:val="both"/>
        <w:rPr>
          <w:rFonts w:ascii="Questrial" w:hAnsi="Questrial" w:cs="Questrial"/>
          <w:lang w:eastAsia="es-MX"/>
        </w:rPr>
      </w:pPr>
      <w:r w:rsidRPr="00D478D5">
        <w:rPr>
          <w:rFonts w:ascii="Questrial" w:eastAsia="Calibri" w:hAnsi="Questrial" w:cs="Questrial"/>
          <w:lang w:val="es-MX" w:eastAsia="en-US"/>
        </w:rPr>
        <w:t>Sistema de videovigilancia con el objetivo de garantizar seguridad para el personal, visitantes, usuarios y todas las personas dentro de las instalaciones del Instituto Jalisciense de Cancerología.</w:t>
      </w:r>
    </w:p>
    <w:bookmarkEnd w:id="1"/>
    <w:p w14:paraId="01036161" w14:textId="270E409B" w:rsidR="00C3372E" w:rsidRPr="00465504" w:rsidRDefault="00C3372E" w:rsidP="00465504">
      <w:pPr>
        <w:spacing w:line="360" w:lineRule="auto"/>
        <w:rPr>
          <w:rFonts w:ascii="Questrial" w:hAnsi="Questrial" w:cs="Arial"/>
          <w:lang w:eastAsia="es-MX"/>
        </w:rPr>
      </w:pPr>
    </w:p>
    <w:p w14:paraId="68D13F77" w14:textId="6754798D" w:rsidR="00C3372E" w:rsidRPr="0036539D" w:rsidRDefault="00C3372E" w:rsidP="0036539D">
      <w:pPr>
        <w:pStyle w:val="Prrafodelista"/>
        <w:numPr>
          <w:ilvl w:val="0"/>
          <w:numId w:val="1"/>
        </w:numPr>
        <w:spacing w:line="360" w:lineRule="auto"/>
        <w:rPr>
          <w:rFonts w:ascii="Questrial" w:hAnsi="Questrial" w:cs="Arial"/>
          <w:b/>
          <w:lang w:eastAsia="es-MX"/>
        </w:rPr>
      </w:pPr>
      <w:r w:rsidRPr="0036539D">
        <w:rPr>
          <w:rFonts w:ascii="Questrial" w:hAnsi="Questrial" w:cs="Arial"/>
          <w:b/>
          <w:lang w:eastAsia="es-MX"/>
        </w:rPr>
        <w:t>PARA CONSULTAR NUESTRO AVISO DE PRIVACIDAD</w:t>
      </w:r>
    </w:p>
    <w:p w14:paraId="1C0B62E4" w14:textId="77777777" w:rsidR="00A1053E" w:rsidRPr="0036539D" w:rsidRDefault="00A1053E" w:rsidP="0036539D">
      <w:pPr>
        <w:spacing w:line="360" w:lineRule="auto"/>
        <w:ind w:left="108" w:right="98"/>
        <w:jc w:val="both"/>
        <w:rPr>
          <w:rFonts w:ascii="Questrial" w:eastAsia="Arial" w:hAnsi="Questrial" w:cs="Arial"/>
          <w:color w:val="000000"/>
          <w:sz w:val="20"/>
          <w:szCs w:val="20"/>
        </w:rPr>
      </w:pPr>
    </w:p>
    <w:p w14:paraId="2EF8F6EE" w14:textId="77777777" w:rsidR="00D7479F" w:rsidRPr="00AB0419" w:rsidRDefault="00D7479F" w:rsidP="00D7479F">
      <w:pPr>
        <w:spacing w:line="360" w:lineRule="auto"/>
        <w:ind w:left="567" w:right="98"/>
        <w:jc w:val="both"/>
        <w:rPr>
          <w:rFonts w:ascii="Questrial" w:eastAsia="Arial" w:hAnsi="Questrial" w:cs="Arial"/>
          <w:color w:val="000000"/>
          <w:sz w:val="20"/>
          <w:szCs w:val="20"/>
        </w:rPr>
      </w:pPr>
      <w:r w:rsidRPr="00AB0419">
        <w:rPr>
          <w:rFonts w:ascii="Questrial" w:eastAsia="Arial" w:hAnsi="Questrial" w:cs="Arial"/>
          <w:color w:val="000000"/>
          <w:sz w:val="20"/>
          <w:szCs w:val="20"/>
        </w:rPr>
        <w:t>Esta Institución se reserva el derecho de efectuar en cualquier momento modificaciones o actualizaciones al presente aviso de privacidad, a fin de atender novedades</w:t>
      </w:r>
      <w:r w:rsidRPr="00AB0419">
        <w:rPr>
          <w:rFonts w:ascii="Questrial" w:eastAsia="Arial" w:hAnsi="Questrial" w:cs="Arial"/>
          <w:color w:val="000000"/>
          <w:spacing w:val="10"/>
          <w:sz w:val="20"/>
          <w:szCs w:val="20"/>
        </w:rPr>
        <w:t xml:space="preserve"> </w:t>
      </w:r>
      <w:r w:rsidRPr="00AB0419">
        <w:rPr>
          <w:rFonts w:ascii="Questrial" w:eastAsia="Arial" w:hAnsi="Questrial" w:cs="Arial"/>
          <w:color w:val="000000"/>
          <w:sz w:val="20"/>
          <w:szCs w:val="20"/>
        </w:rPr>
        <w:t>legislativas</w:t>
      </w:r>
      <w:r w:rsidRPr="00AB0419">
        <w:rPr>
          <w:rFonts w:ascii="Questrial" w:eastAsia="Arial" w:hAnsi="Questrial" w:cs="Arial"/>
          <w:color w:val="000000"/>
          <w:spacing w:val="10"/>
          <w:sz w:val="20"/>
          <w:szCs w:val="20"/>
        </w:rPr>
        <w:t xml:space="preserve"> </w:t>
      </w:r>
      <w:r w:rsidRPr="00AB0419">
        <w:rPr>
          <w:rFonts w:ascii="Questrial" w:eastAsia="Arial" w:hAnsi="Questrial" w:cs="Arial"/>
          <w:color w:val="000000"/>
          <w:sz w:val="20"/>
          <w:szCs w:val="20"/>
        </w:rPr>
        <w:t>o</w:t>
      </w:r>
      <w:r w:rsidRPr="00AB0419">
        <w:rPr>
          <w:rFonts w:ascii="Questrial" w:eastAsia="Arial" w:hAnsi="Questrial" w:cs="Arial"/>
          <w:color w:val="000000"/>
          <w:spacing w:val="11"/>
          <w:sz w:val="20"/>
          <w:szCs w:val="20"/>
        </w:rPr>
        <w:t xml:space="preserve"> </w:t>
      </w:r>
      <w:r w:rsidRPr="00AB0419">
        <w:rPr>
          <w:rFonts w:ascii="Questrial" w:eastAsia="Arial" w:hAnsi="Questrial" w:cs="Arial"/>
          <w:color w:val="000000"/>
          <w:sz w:val="20"/>
          <w:szCs w:val="20"/>
        </w:rPr>
        <w:t>jurisprudenciales,</w:t>
      </w:r>
      <w:r w:rsidRPr="00AB0419">
        <w:rPr>
          <w:rFonts w:ascii="Questrial" w:eastAsia="Arial" w:hAnsi="Questrial" w:cs="Arial"/>
          <w:color w:val="000000"/>
          <w:spacing w:val="10"/>
          <w:sz w:val="20"/>
          <w:szCs w:val="20"/>
        </w:rPr>
        <w:t xml:space="preserve"> </w:t>
      </w:r>
      <w:r w:rsidRPr="00AB0419">
        <w:rPr>
          <w:rFonts w:ascii="Questrial" w:eastAsia="Arial" w:hAnsi="Questrial" w:cs="Arial"/>
          <w:color w:val="000000"/>
          <w:sz w:val="20"/>
          <w:szCs w:val="20"/>
        </w:rPr>
        <w:t>políticas</w:t>
      </w:r>
      <w:r w:rsidRPr="00AB0419">
        <w:rPr>
          <w:rFonts w:ascii="Questrial" w:eastAsia="Arial" w:hAnsi="Questrial" w:cs="Arial"/>
          <w:color w:val="000000"/>
          <w:spacing w:val="10"/>
          <w:sz w:val="20"/>
          <w:szCs w:val="20"/>
        </w:rPr>
        <w:t xml:space="preserve"> </w:t>
      </w:r>
      <w:r w:rsidRPr="00AB0419">
        <w:rPr>
          <w:rFonts w:ascii="Questrial" w:eastAsia="Arial" w:hAnsi="Questrial" w:cs="Arial"/>
          <w:color w:val="000000"/>
          <w:sz w:val="20"/>
          <w:szCs w:val="20"/>
        </w:rPr>
        <w:t>internas</w:t>
      </w:r>
      <w:r w:rsidRPr="00AB0419">
        <w:rPr>
          <w:rFonts w:ascii="Questrial" w:eastAsia="Arial" w:hAnsi="Questrial" w:cs="Arial"/>
          <w:color w:val="000000"/>
          <w:spacing w:val="10"/>
          <w:sz w:val="20"/>
          <w:szCs w:val="20"/>
        </w:rPr>
        <w:t xml:space="preserve"> </w:t>
      </w:r>
      <w:r w:rsidRPr="00AB0419">
        <w:rPr>
          <w:rFonts w:ascii="Questrial" w:eastAsia="Arial" w:hAnsi="Questrial" w:cs="Arial"/>
          <w:color w:val="000000"/>
          <w:sz w:val="20"/>
          <w:szCs w:val="20"/>
        </w:rPr>
        <w:t>y/o nuevos</w:t>
      </w:r>
      <w:r w:rsidRPr="00AB0419">
        <w:rPr>
          <w:rFonts w:ascii="Questrial" w:eastAsia="Arial" w:hAnsi="Questrial" w:cs="Arial"/>
          <w:color w:val="000000"/>
          <w:spacing w:val="10"/>
          <w:sz w:val="20"/>
          <w:szCs w:val="20"/>
        </w:rPr>
        <w:t xml:space="preserve"> </w:t>
      </w:r>
      <w:r w:rsidRPr="00AB0419">
        <w:rPr>
          <w:rFonts w:ascii="Questrial" w:eastAsia="Arial" w:hAnsi="Questrial" w:cs="Arial"/>
          <w:color w:val="000000"/>
          <w:sz w:val="20"/>
          <w:szCs w:val="20"/>
        </w:rPr>
        <w:t>requerimientos</w:t>
      </w:r>
      <w:r w:rsidRPr="00AB0419">
        <w:rPr>
          <w:rFonts w:ascii="Questrial" w:eastAsia="Arial" w:hAnsi="Questrial" w:cs="Arial"/>
          <w:color w:val="000000"/>
          <w:spacing w:val="10"/>
          <w:sz w:val="20"/>
          <w:szCs w:val="20"/>
        </w:rPr>
        <w:t xml:space="preserve"> </w:t>
      </w:r>
      <w:r w:rsidRPr="00AB0419">
        <w:rPr>
          <w:rFonts w:ascii="Questrial" w:eastAsia="Arial" w:hAnsi="Questrial" w:cs="Arial"/>
          <w:color w:val="000000"/>
          <w:sz w:val="20"/>
          <w:szCs w:val="20"/>
        </w:rPr>
        <w:t>para</w:t>
      </w:r>
      <w:r w:rsidRPr="00AB0419">
        <w:rPr>
          <w:rFonts w:ascii="Questrial" w:eastAsia="Arial" w:hAnsi="Questrial" w:cs="Arial"/>
          <w:color w:val="000000"/>
          <w:spacing w:val="10"/>
          <w:sz w:val="20"/>
          <w:szCs w:val="20"/>
        </w:rPr>
        <w:t xml:space="preserve"> </w:t>
      </w:r>
      <w:r w:rsidRPr="00AB0419">
        <w:rPr>
          <w:rFonts w:ascii="Questrial" w:eastAsia="Arial" w:hAnsi="Questrial" w:cs="Arial"/>
          <w:color w:val="000000"/>
          <w:sz w:val="20"/>
          <w:szCs w:val="20"/>
        </w:rPr>
        <w:t>la</w:t>
      </w:r>
      <w:r w:rsidRPr="00AB0419">
        <w:rPr>
          <w:rFonts w:ascii="Questrial" w:eastAsia="Arial" w:hAnsi="Questrial" w:cs="Arial"/>
          <w:color w:val="000000"/>
          <w:spacing w:val="11"/>
          <w:sz w:val="20"/>
          <w:szCs w:val="20"/>
        </w:rPr>
        <w:t xml:space="preserve"> </w:t>
      </w:r>
      <w:r w:rsidRPr="00AB0419">
        <w:rPr>
          <w:rFonts w:ascii="Questrial" w:eastAsia="Arial" w:hAnsi="Questrial" w:cs="Arial"/>
          <w:color w:val="000000"/>
          <w:sz w:val="20"/>
          <w:szCs w:val="20"/>
        </w:rPr>
        <w:t>prestación</w:t>
      </w:r>
      <w:r w:rsidRPr="00AB0419">
        <w:rPr>
          <w:rFonts w:ascii="Questrial" w:eastAsia="Arial" w:hAnsi="Questrial" w:cs="Arial"/>
          <w:color w:val="000000"/>
          <w:spacing w:val="10"/>
          <w:sz w:val="20"/>
          <w:szCs w:val="20"/>
        </w:rPr>
        <w:t xml:space="preserve"> </w:t>
      </w:r>
      <w:r w:rsidRPr="00AB0419">
        <w:rPr>
          <w:rFonts w:ascii="Questrial" w:eastAsia="Arial" w:hAnsi="Questrial" w:cs="Arial"/>
          <w:color w:val="000000"/>
          <w:sz w:val="20"/>
          <w:szCs w:val="20"/>
        </w:rPr>
        <w:t>de</w:t>
      </w:r>
      <w:r w:rsidRPr="00AB0419">
        <w:rPr>
          <w:rFonts w:ascii="Questrial" w:eastAsia="Arial" w:hAnsi="Questrial" w:cs="Arial"/>
          <w:color w:val="000000"/>
          <w:spacing w:val="11"/>
          <w:sz w:val="20"/>
          <w:szCs w:val="20"/>
        </w:rPr>
        <w:t xml:space="preserve"> </w:t>
      </w:r>
      <w:r w:rsidRPr="00AB0419">
        <w:rPr>
          <w:rFonts w:ascii="Questrial" w:eastAsia="Arial" w:hAnsi="Questrial" w:cs="Arial"/>
          <w:color w:val="000000"/>
          <w:sz w:val="20"/>
          <w:szCs w:val="20"/>
        </w:rPr>
        <w:t>nuestros servicios de salud y administrativas.</w:t>
      </w:r>
    </w:p>
    <w:p w14:paraId="2025C8D4" w14:textId="77777777" w:rsidR="00D7479F" w:rsidRDefault="00D7479F" w:rsidP="00D7479F">
      <w:pPr>
        <w:spacing w:line="360" w:lineRule="auto"/>
        <w:ind w:left="567" w:right="97"/>
        <w:jc w:val="both"/>
        <w:rPr>
          <w:rFonts w:ascii="Questrial" w:eastAsia="Arial" w:hAnsi="Questrial" w:cs="Arial"/>
          <w:color w:val="000000"/>
          <w:sz w:val="20"/>
          <w:szCs w:val="20"/>
        </w:rPr>
      </w:pPr>
    </w:p>
    <w:p w14:paraId="6496219D" w14:textId="77777777" w:rsidR="00D7479F" w:rsidRDefault="00D7479F" w:rsidP="00D7479F">
      <w:pPr>
        <w:spacing w:line="360" w:lineRule="auto"/>
        <w:ind w:left="567" w:right="97"/>
        <w:jc w:val="both"/>
        <w:rPr>
          <w:rFonts w:ascii="Questrial" w:eastAsia="Arial" w:hAnsi="Questrial" w:cs="Arial"/>
          <w:b/>
          <w:color w:val="000000"/>
          <w:sz w:val="20"/>
          <w:szCs w:val="20"/>
        </w:rPr>
      </w:pPr>
      <w:r w:rsidRPr="00AB0419">
        <w:rPr>
          <w:rFonts w:ascii="Questrial" w:eastAsia="Arial" w:hAnsi="Questrial" w:cs="Arial"/>
          <w:color w:val="000000"/>
          <w:sz w:val="20"/>
          <w:szCs w:val="20"/>
        </w:rPr>
        <w:t>Por ende, tanto el</w:t>
      </w:r>
      <w:r w:rsidRPr="00AB0419">
        <w:rPr>
          <w:rFonts w:ascii="Questrial" w:eastAsia="Arial" w:hAnsi="Questrial" w:cs="Arial"/>
          <w:color w:val="000000"/>
          <w:spacing w:val="-3"/>
          <w:sz w:val="20"/>
          <w:szCs w:val="20"/>
        </w:rPr>
        <w:t xml:space="preserve"> </w:t>
      </w:r>
      <w:r w:rsidRPr="00AB0419">
        <w:rPr>
          <w:rFonts w:ascii="Questrial" w:eastAsia="Arial" w:hAnsi="Questrial" w:cs="Arial"/>
          <w:color w:val="000000"/>
          <w:sz w:val="20"/>
          <w:szCs w:val="20"/>
        </w:rPr>
        <w:t>presente documento como</w:t>
      </w:r>
      <w:r w:rsidRPr="00AB0419">
        <w:rPr>
          <w:rFonts w:ascii="Questrial" w:eastAsia="Arial" w:hAnsi="Questrial" w:cs="Arial"/>
          <w:color w:val="000000"/>
          <w:spacing w:val="-3"/>
          <w:sz w:val="20"/>
          <w:szCs w:val="20"/>
        </w:rPr>
        <w:t xml:space="preserve"> </w:t>
      </w:r>
      <w:r w:rsidRPr="00AB0419">
        <w:rPr>
          <w:rFonts w:ascii="Questrial" w:eastAsia="Arial" w:hAnsi="Questrial" w:cs="Arial"/>
          <w:color w:val="000000"/>
          <w:sz w:val="20"/>
          <w:szCs w:val="20"/>
        </w:rPr>
        <w:t>sus</w:t>
      </w:r>
      <w:r w:rsidRPr="00AB0419">
        <w:rPr>
          <w:rFonts w:ascii="Questrial" w:eastAsia="Arial" w:hAnsi="Questrial" w:cs="Arial"/>
          <w:color w:val="000000"/>
          <w:spacing w:val="-3"/>
          <w:sz w:val="20"/>
          <w:szCs w:val="20"/>
        </w:rPr>
        <w:t xml:space="preserve"> </w:t>
      </w:r>
      <w:r w:rsidRPr="00AB0419">
        <w:rPr>
          <w:rFonts w:ascii="Questrial" w:eastAsia="Arial" w:hAnsi="Questrial" w:cs="Arial"/>
          <w:color w:val="000000"/>
          <w:sz w:val="20"/>
          <w:szCs w:val="20"/>
        </w:rPr>
        <w:t>modificaciones,</w:t>
      </w:r>
      <w:r w:rsidRPr="00AB0419">
        <w:rPr>
          <w:rFonts w:ascii="Questrial" w:eastAsia="Arial" w:hAnsi="Questrial" w:cs="Arial"/>
          <w:color w:val="000000"/>
          <w:spacing w:val="-3"/>
          <w:sz w:val="20"/>
          <w:szCs w:val="20"/>
        </w:rPr>
        <w:t xml:space="preserve"> </w:t>
      </w:r>
      <w:r w:rsidRPr="00AB0419">
        <w:rPr>
          <w:rFonts w:ascii="Questrial" w:eastAsia="Arial" w:hAnsi="Questrial" w:cs="Arial"/>
          <w:color w:val="000000"/>
          <w:sz w:val="20"/>
          <w:szCs w:val="20"/>
        </w:rPr>
        <w:t>estarán</w:t>
      </w:r>
      <w:r w:rsidRPr="00AB0419">
        <w:rPr>
          <w:rFonts w:ascii="Questrial" w:eastAsia="Arial" w:hAnsi="Questrial" w:cs="Arial"/>
          <w:color w:val="000000"/>
          <w:spacing w:val="-3"/>
          <w:sz w:val="20"/>
          <w:szCs w:val="20"/>
        </w:rPr>
        <w:t xml:space="preserve"> </w:t>
      </w:r>
      <w:r w:rsidRPr="00AB0419">
        <w:rPr>
          <w:rFonts w:ascii="Questrial" w:eastAsia="Arial" w:hAnsi="Questrial" w:cs="Arial"/>
          <w:color w:val="000000"/>
          <w:sz w:val="20"/>
          <w:szCs w:val="20"/>
        </w:rPr>
        <w:t>a</w:t>
      </w:r>
      <w:r w:rsidRPr="00AB0419">
        <w:rPr>
          <w:rFonts w:ascii="Questrial" w:eastAsia="Arial" w:hAnsi="Questrial" w:cs="Arial"/>
          <w:color w:val="000000"/>
          <w:spacing w:val="-3"/>
          <w:sz w:val="20"/>
          <w:szCs w:val="20"/>
        </w:rPr>
        <w:t xml:space="preserve"> </w:t>
      </w:r>
      <w:r w:rsidRPr="00AB0419">
        <w:rPr>
          <w:rFonts w:ascii="Questrial" w:eastAsia="Arial" w:hAnsi="Questrial" w:cs="Arial"/>
          <w:color w:val="000000"/>
          <w:sz w:val="20"/>
          <w:szCs w:val="20"/>
        </w:rPr>
        <w:t>su</w:t>
      </w:r>
      <w:r w:rsidRPr="00AB0419">
        <w:rPr>
          <w:rFonts w:ascii="Questrial" w:eastAsia="Arial" w:hAnsi="Questrial" w:cs="Arial"/>
          <w:color w:val="000000"/>
          <w:spacing w:val="-3"/>
          <w:sz w:val="20"/>
          <w:szCs w:val="20"/>
        </w:rPr>
        <w:t xml:space="preserve"> </w:t>
      </w:r>
      <w:r w:rsidRPr="00AB0419">
        <w:rPr>
          <w:rFonts w:ascii="Questrial" w:eastAsia="Arial" w:hAnsi="Questrial" w:cs="Arial"/>
          <w:color w:val="000000"/>
          <w:sz w:val="20"/>
          <w:szCs w:val="20"/>
        </w:rPr>
        <w:t>disposición</w:t>
      </w:r>
      <w:r w:rsidRPr="00AB0419">
        <w:rPr>
          <w:rFonts w:ascii="Questrial" w:eastAsia="Arial" w:hAnsi="Questrial" w:cs="Arial"/>
          <w:color w:val="000000"/>
          <w:spacing w:val="-3"/>
          <w:sz w:val="20"/>
          <w:szCs w:val="20"/>
        </w:rPr>
        <w:t xml:space="preserve"> </w:t>
      </w:r>
      <w:r w:rsidRPr="00AB0419">
        <w:rPr>
          <w:rFonts w:ascii="Questrial" w:eastAsia="Arial" w:hAnsi="Questrial" w:cs="Arial"/>
          <w:color w:val="000000"/>
          <w:sz w:val="20"/>
          <w:szCs w:val="20"/>
        </w:rPr>
        <w:t>a</w:t>
      </w:r>
      <w:r w:rsidRPr="00AB0419">
        <w:rPr>
          <w:rFonts w:ascii="Questrial" w:eastAsia="Arial" w:hAnsi="Questrial" w:cs="Arial"/>
          <w:color w:val="000000"/>
          <w:spacing w:val="-3"/>
          <w:sz w:val="20"/>
          <w:szCs w:val="20"/>
        </w:rPr>
        <w:t xml:space="preserve"> </w:t>
      </w:r>
      <w:r w:rsidRPr="00AB0419">
        <w:rPr>
          <w:rFonts w:ascii="Questrial" w:eastAsia="Arial" w:hAnsi="Questrial" w:cs="Arial"/>
          <w:color w:val="000000"/>
          <w:sz w:val="20"/>
          <w:szCs w:val="20"/>
        </w:rPr>
        <w:t>través</w:t>
      </w:r>
      <w:r w:rsidRPr="00AB0419">
        <w:rPr>
          <w:rFonts w:ascii="Questrial" w:eastAsia="Arial" w:hAnsi="Questrial" w:cs="Arial"/>
          <w:color w:val="000000"/>
          <w:spacing w:val="-3"/>
          <w:sz w:val="20"/>
          <w:szCs w:val="20"/>
        </w:rPr>
        <w:t xml:space="preserve"> </w:t>
      </w:r>
      <w:r w:rsidRPr="00AB0419">
        <w:rPr>
          <w:rFonts w:ascii="Questrial" w:eastAsia="Arial" w:hAnsi="Questrial" w:cs="Arial"/>
          <w:color w:val="000000"/>
          <w:sz w:val="20"/>
          <w:szCs w:val="20"/>
        </w:rPr>
        <w:t>de</w:t>
      </w:r>
      <w:r w:rsidRPr="00AB0419">
        <w:rPr>
          <w:rFonts w:ascii="Questrial" w:eastAsia="Arial" w:hAnsi="Questrial" w:cs="Arial"/>
          <w:color w:val="000000"/>
          <w:spacing w:val="-3"/>
          <w:sz w:val="20"/>
          <w:szCs w:val="20"/>
        </w:rPr>
        <w:t xml:space="preserve"> </w:t>
      </w:r>
      <w:r w:rsidRPr="00AB0419">
        <w:rPr>
          <w:rFonts w:ascii="Questrial" w:eastAsia="Arial" w:hAnsi="Questrial" w:cs="Arial"/>
          <w:color w:val="000000"/>
          <w:sz w:val="20"/>
          <w:szCs w:val="20"/>
        </w:rPr>
        <w:t>comunicados</w:t>
      </w:r>
      <w:r w:rsidRPr="00AB0419">
        <w:rPr>
          <w:rFonts w:ascii="Questrial" w:eastAsia="Arial" w:hAnsi="Questrial" w:cs="Arial"/>
          <w:color w:val="000000"/>
          <w:spacing w:val="-3"/>
          <w:sz w:val="20"/>
          <w:szCs w:val="20"/>
        </w:rPr>
        <w:t xml:space="preserve"> </w:t>
      </w:r>
      <w:r w:rsidRPr="00AB0419">
        <w:rPr>
          <w:rFonts w:ascii="Questrial" w:eastAsia="Arial" w:hAnsi="Questrial" w:cs="Arial"/>
          <w:color w:val="000000"/>
          <w:sz w:val="20"/>
          <w:szCs w:val="20"/>
        </w:rPr>
        <w:t>colocados</w:t>
      </w:r>
      <w:r w:rsidRPr="00AB0419">
        <w:rPr>
          <w:rFonts w:ascii="Questrial" w:eastAsia="Arial" w:hAnsi="Questrial" w:cs="Arial"/>
          <w:color w:val="000000"/>
          <w:spacing w:val="-3"/>
          <w:sz w:val="20"/>
          <w:szCs w:val="20"/>
        </w:rPr>
        <w:t xml:space="preserve"> </w:t>
      </w:r>
      <w:r w:rsidRPr="00AB0419">
        <w:rPr>
          <w:rFonts w:ascii="Questrial" w:eastAsia="Arial" w:hAnsi="Questrial" w:cs="Arial"/>
          <w:color w:val="000000"/>
          <w:sz w:val="20"/>
          <w:szCs w:val="20"/>
        </w:rPr>
        <w:t>en</w:t>
      </w:r>
      <w:r w:rsidRPr="00AB0419">
        <w:rPr>
          <w:rFonts w:ascii="Questrial" w:eastAsia="Arial" w:hAnsi="Questrial" w:cs="Arial"/>
          <w:color w:val="000000"/>
          <w:spacing w:val="-3"/>
          <w:sz w:val="20"/>
          <w:szCs w:val="20"/>
        </w:rPr>
        <w:t xml:space="preserve"> </w:t>
      </w:r>
      <w:r w:rsidRPr="00AB0419">
        <w:rPr>
          <w:rFonts w:ascii="Questrial" w:eastAsia="Arial" w:hAnsi="Questrial" w:cs="Arial"/>
          <w:color w:val="000000"/>
          <w:sz w:val="20"/>
          <w:szCs w:val="20"/>
        </w:rPr>
        <w:t>nuestras</w:t>
      </w:r>
      <w:r w:rsidRPr="00AB0419">
        <w:rPr>
          <w:rFonts w:ascii="Questrial" w:eastAsia="Arial" w:hAnsi="Questrial" w:cs="Arial"/>
          <w:color w:val="000000"/>
          <w:spacing w:val="-3"/>
          <w:sz w:val="20"/>
          <w:szCs w:val="20"/>
        </w:rPr>
        <w:t xml:space="preserve"> instalaciones de manera física, </w:t>
      </w:r>
      <w:r w:rsidRPr="00AB0419">
        <w:rPr>
          <w:rFonts w:ascii="Questrial" w:eastAsia="Arial" w:hAnsi="Questrial" w:cs="Arial"/>
          <w:color w:val="000000"/>
          <w:sz w:val="20"/>
          <w:szCs w:val="20"/>
        </w:rPr>
        <w:t xml:space="preserve">o informados mediante la página oficial de internet de este sujeto obligado </w:t>
      </w:r>
      <w:hyperlink r:id="rId7" w:history="1">
        <w:r w:rsidRPr="00AB0419">
          <w:rPr>
            <w:rStyle w:val="Hipervnculo"/>
            <w:rFonts w:ascii="Questrial" w:eastAsia="Arial" w:hAnsi="Questrial" w:cs="Arial"/>
            <w:sz w:val="20"/>
            <w:szCs w:val="20"/>
          </w:rPr>
          <w:t>www.ijc.gob.mx</w:t>
        </w:r>
      </w:hyperlink>
      <w:r w:rsidRPr="00AB0419">
        <w:rPr>
          <w:rStyle w:val="Hipervnculo"/>
          <w:rFonts w:ascii="Questrial" w:eastAsia="Arial" w:hAnsi="Questrial" w:cs="Arial"/>
          <w:sz w:val="20"/>
          <w:szCs w:val="20"/>
          <w:u w:val="none"/>
        </w:rPr>
        <w:t xml:space="preserve"> </w:t>
      </w:r>
      <w:r w:rsidRPr="00AB0419">
        <w:rPr>
          <w:rStyle w:val="Hipervnculo"/>
          <w:rFonts w:ascii="Questrial" w:eastAsia="Arial" w:hAnsi="Questrial" w:cs="Arial"/>
          <w:color w:val="000000" w:themeColor="text1"/>
          <w:sz w:val="20"/>
          <w:szCs w:val="20"/>
          <w:u w:val="none"/>
        </w:rPr>
        <w:t xml:space="preserve">su apartado de Transparencia, artículo 8, fracción </w:t>
      </w:r>
      <w:r>
        <w:rPr>
          <w:rStyle w:val="Hipervnculo"/>
          <w:rFonts w:ascii="Questrial" w:eastAsia="Arial" w:hAnsi="Questrial" w:cs="Arial"/>
          <w:color w:val="000000" w:themeColor="text1"/>
          <w:sz w:val="20"/>
          <w:szCs w:val="20"/>
          <w:u w:val="none"/>
        </w:rPr>
        <w:t>I</w:t>
      </w:r>
      <w:r w:rsidRPr="00AB0419">
        <w:rPr>
          <w:rStyle w:val="Hipervnculo"/>
          <w:rFonts w:ascii="Questrial" w:eastAsia="Arial" w:hAnsi="Questrial" w:cs="Arial"/>
          <w:color w:val="000000" w:themeColor="text1"/>
          <w:sz w:val="20"/>
          <w:szCs w:val="20"/>
          <w:u w:val="none"/>
        </w:rPr>
        <w:t xml:space="preserve">X.  </w:t>
      </w:r>
    </w:p>
    <w:p w14:paraId="577ADD4D" w14:textId="31734A5F" w:rsidR="00A8466A" w:rsidRPr="00A1053E" w:rsidRDefault="00A8466A" w:rsidP="00D7479F">
      <w:pPr>
        <w:spacing w:line="360" w:lineRule="auto"/>
        <w:ind w:left="567" w:right="97"/>
        <w:jc w:val="both"/>
        <w:rPr>
          <w:b/>
          <w:sz w:val="20"/>
          <w:szCs w:val="20"/>
        </w:rPr>
      </w:pPr>
    </w:p>
    <w:sectPr w:rsidR="00A8466A" w:rsidRPr="00A1053E" w:rsidSect="000C4367">
      <w:headerReference w:type="default" r:id="rId8"/>
      <w:footerReference w:type="default" r:id="rId9"/>
      <w:pgSz w:w="12240" w:h="15840"/>
      <w:pgMar w:top="1440" w:right="1080" w:bottom="1440" w:left="1080" w:header="2268" w:footer="101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9E4A9C" w14:textId="77777777" w:rsidR="008A6EBD" w:rsidRDefault="008A6EBD" w:rsidP="008D1279">
      <w:r>
        <w:separator/>
      </w:r>
    </w:p>
  </w:endnote>
  <w:endnote w:type="continuationSeparator" w:id="0">
    <w:p w14:paraId="3D59F013" w14:textId="77777777" w:rsidR="008A6EBD" w:rsidRDefault="008A6EBD" w:rsidP="008D12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Questrial">
    <w:charset w:val="00"/>
    <w:family w:val="auto"/>
    <w:pitch w:val="variable"/>
    <w:sig w:usb0="E00002FF" w:usb1="4000201F" w:usb2="08000029"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62326324"/>
      <w:docPartObj>
        <w:docPartGallery w:val="Page Numbers (Bottom of Page)"/>
        <w:docPartUnique/>
      </w:docPartObj>
    </w:sdtPr>
    <w:sdtEndPr/>
    <w:sdtContent>
      <w:p w14:paraId="3761E9C7" w14:textId="6A026267" w:rsidR="00072920" w:rsidRDefault="00072920">
        <w:pPr>
          <w:pStyle w:val="Piedepgina"/>
          <w:jc w:val="right"/>
        </w:pPr>
        <w:r>
          <w:fldChar w:fldCharType="begin"/>
        </w:r>
        <w:r>
          <w:instrText>PAGE   \* MERGEFORMAT</w:instrText>
        </w:r>
        <w:r>
          <w:fldChar w:fldCharType="separate"/>
        </w:r>
        <w:r w:rsidR="00A1053E" w:rsidRPr="00A1053E">
          <w:rPr>
            <w:noProof/>
            <w:lang w:val="es-ES"/>
          </w:rPr>
          <w:t>4</w:t>
        </w:r>
        <w:r>
          <w:fldChar w:fldCharType="end"/>
        </w:r>
      </w:p>
    </w:sdtContent>
  </w:sdt>
  <w:p w14:paraId="636A28FF" w14:textId="4D595ECC" w:rsidR="00341BBC" w:rsidRPr="00C42A3D" w:rsidRDefault="00341BBC" w:rsidP="000C4367">
    <w:pPr>
      <w:spacing w:line="360" w:lineRule="auto"/>
      <w:ind w:left="108" w:right="97"/>
      <w:rPr>
        <w:rFonts w:ascii="Questrial" w:hAnsi="Questrial"/>
        <w:bCs/>
        <w:sz w:val="20"/>
        <w:szCs w:val="20"/>
      </w:rPr>
    </w:pPr>
    <w:r w:rsidRPr="00C42A3D">
      <w:rPr>
        <w:rFonts w:ascii="Questrial" w:eastAsia="Arial" w:hAnsi="Questrial" w:cs="Arial"/>
        <w:bCs/>
        <w:color w:val="000000"/>
        <w:sz w:val="20"/>
        <w:szCs w:val="20"/>
      </w:rPr>
      <w:t xml:space="preserve">Última modificación </w:t>
    </w:r>
    <w:r w:rsidR="003A52A2">
      <w:rPr>
        <w:rFonts w:ascii="Questrial" w:eastAsia="Arial" w:hAnsi="Questrial" w:cs="Arial"/>
        <w:bCs/>
        <w:color w:val="000000"/>
        <w:sz w:val="20"/>
        <w:szCs w:val="20"/>
      </w:rPr>
      <w:t xml:space="preserve">25 de </w:t>
    </w:r>
    <w:r w:rsidR="0090051E">
      <w:rPr>
        <w:rFonts w:ascii="Questrial" w:eastAsia="Arial" w:hAnsi="Questrial" w:cs="Arial"/>
        <w:bCs/>
        <w:color w:val="000000"/>
        <w:sz w:val="20"/>
        <w:szCs w:val="20"/>
      </w:rPr>
      <w:t>mayo</w:t>
    </w:r>
    <w:r w:rsidR="003A52A2">
      <w:rPr>
        <w:rFonts w:ascii="Questrial" w:eastAsia="Arial" w:hAnsi="Questrial" w:cs="Arial"/>
        <w:bCs/>
        <w:color w:val="000000"/>
        <w:sz w:val="20"/>
        <w:szCs w:val="20"/>
      </w:rPr>
      <w:t xml:space="preserve"> </w:t>
    </w:r>
    <w:r w:rsidRPr="00C42A3D">
      <w:rPr>
        <w:rFonts w:ascii="Questrial" w:eastAsia="Arial" w:hAnsi="Questrial" w:cs="Arial"/>
        <w:bCs/>
        <w:color w:val="000000"/>
        <w:sz w:val="20"/>
        <w:szCs w:val="20"/>
      </w:rPr>
      <w:t>de 202</w:t>
    </w:r>
    <w:r w:rsidR="0090051E">
      <w:rPr>
        <w:rFonts w:ascii="Questrial" w:eastAsia="Arial" w:hAnsi="Questrial" w:cs="Arial"/>
        <w:bCs/>
        <w:color w:val="000000"/>
        <w:sz w:val="20"/>
        <w:szCs w:val="20"/>
      </w:rPr>
      <w:t>6</w:t>
    </w:r>
  </w:p>
  <w:p w14:paraId="001B7F91" w14:textId="1A617291" w:rsidR="008D1279" w:rsidRDefault="000C4367">
    <w:pPr>
      <w:pStyle w:val="Piedepgina"/>
    </w:pPr>
    <w:r>
      <w:rPr>
        <w:noProof/>
      </w:rPr>
      <w:drawing>
        <wp:inline distT="0" distB="0" distL="0" distR="0" wp14:anchorId="2774EB09" wp14:editId="0075169F">
          <wp:extent cx="6200775" cy="680978"/>
          <wp:effectExtent l="0" t="0" r="0" b="508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6224632" cy="683598"/>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34CBD2" w14:textId="77777777" w:rsidR="008A6EBD" w:rsidRDefault="008A6EBD" w:rsidP="008D1279">
      <w:r>
        <w:separator/>
      </w:r>
    </w:p>
  </w:footnote>
  <w:footnote w:type="continuationSeparator" w:id="0">
    <w:p w14:paraId="5714CE67" w14:textId="77777777" w:rsidR="008A6EBD" w:rsidRDefault="008A6EBD" w:rsidP="008D12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B0D2E9" w14:textId="15355B89" w:rsidR="008D1279" w:rsidRDefault="000C4367">
    <w:pPr>
      <w:pStyle w:val="Encabezado"/>
    </w:pPr>
    <w:r w:rsidRPr="005C7AB1">
      <w:rPr>
        <w:noProof/>
      </w:rPr>
      <w:drawing>
        <wp:anchor distT="0" distB="0" distL="114300" distR="114300" simplePos="0" relativeHeight="251660288" behindDoc="0" locked="0" layoutInCell="1" allowOverlap="1" wp14:anchorId="717C0CAB" wp14:editId="23B94268">
          <wp:simplePos x="0" y="0"/>
          <wp:positionH relativeFrom="column">
            <wp:posOffset>-428625</wp:posOffset>
          </wp:positionH>
          <wp:positionV relativeFrom="paragraph">
            <wp:posOffset>-1430655</wp:posOffset>
          </wp:positionV>
          <wp:extent cx="7548245" cy="1487933"/>
          <wp:effectExtent l="0" t="0" r="0" b="0"/>
          <wp:wrapNone/>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7548245" cy="1487933"/>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2178D7"/>
    <w:multiLevelType w:val="hybridMultilevel"/>
    <w:tmpl w:val="572CCE6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BE04541"/>
    <w:multiLevelType w:val="hybridMultilevel"/>
    <w:tmpl w:val="5F2EF52E"/>
    <w:lvl w:ilvl="0" w:tplc="C736E576">
      <w:start w:val="1"/>
      <w:numFmt w:val="upperRoman"/>
      <w:lvlText w:val="%1."/>
      <w:lvlJc w:val="left"/>
      <w:pPr>
        <w:ind w:left="1004" w:hanging="720"/>
      </w:pPr>
      <w:rPr>
        <w:rFonts w:hint="default"/>
      </w:rPr>
    </w:lvl>
    <w:lvl w:ilvl="1" w:tplc="080A0019" w:tentative="1">
      <w:start w:val="1"/>
      <w:numFmt w:val="lowerLetter"/>
      <w:lvlText w:val="%2."/>
      <w:lvlJc w:val="left"/>
      <w:pPr>
        <w:ind w:left="1364" w:hanging="360"/>
      </w:pPr>
    </w:lvl>
    <w:lvl w:ilvl="2" w:tplc="080A001B" w:tentative="1">
      <w:start w:val="1"/>
      <w:numFmt w:val="lowerRoman"/>
      <w:lvlText w:val="%3."/>
      <w:lvlJc w:val="right"/>
      <w:pPr>
        <w:ind w:left="2084" w:hanging="180"/>
      </w:pPr>
    </w:lvl>
    <w:lvl w:ilvl="3" w:tplc="080A000F" w:tentative="1">
      <w:start w:val="1"/>
      <w:numFmt w:val="decimal"/>
      <w:lvlText w:val="%4."/>
      <w:lvlJc w:val="left"/>
      <w:pPr>
        <w:ind w:left="2804" w:hanging="360"/>
      </w:pPr>
    </w:lvl>
    <w:lvl w:ilvl="4" w:tplc="080A0019" w:tentative="1">
      <w:start w:val="1"/>
      <w:numFmt w:val="lowerLetter"/>
      <w:lvlText w:val="%5."/>
      <w:lvlJc w:val="left"/>
      <w:pPr>
        <w:ind w:left="3524" w:hanging="360"/>
      </w:pPr>
    </w:lvl>
    <w:lvl w:ilvl="5" w:tplc="080A001B" w:tentative="1">
      <w:start w:val="1"/>
      <w:numFmt w:val="lowerRoman"/>
      <w:lvlText w:val="%6."/>
      <w:lvlJc w:val="right"/>
      <w:pPr>
        <w:ind w:left="4244" w:hanging="180"/>
      </w:pPr>
    </w:lvl>
    <w:lvl w:ilvl="6" w:tplc="080A000F" w:tentative="1">
      <w:start w:val="1"/>
      <w:numFmt w:val="decimal"/>
      <w:lvlText w:val="%7."/>
      <w:lvlJc w:val="left"/>
      <w:pPr>
        <w:ind w:left="4964" w:hanging="360"/>
      </w:pPr>
    </w:lvl>
    <w:lvl w:ilvl="7" w:tplc="080A0019" w:tentative="1">
      <w:start w:val="1"/>
      <w:numFmt w:val="lowerLetter"/>
      <w:lvlText w:val="%8."/>
      <w:lvlJc w:val="left"/>
      <w:pPr>
        <w:ind w:left="5684" w:hanging="360"/>
      </w:pPr>
    </w:lvl>
    <w:lvl w:ilvl="8" w:tplc="080A001B" w:tentative="1">
      <w:start w:val="1"/>
      <w:numFmt w:val="lowerRoman"/>
      <w:lvlText w:val="%9."/>
      <w:lvlJc w:val="right"/>
      <w:pPr>
        <w:ind w:left="6404" w:hanging="180"/>
      </w:pPr>
    </w:lvl>
  </w:abstractNum>
  <w:abstractNum w:abstractNumId="2" w15:restartNumberingAfterBreak="0">
    <w:nsid w:val="178B5C6F"/>
    <w:multiLevelType w:val="hybridMultilevel"/>
    <w:tmpl w:val="FB00F09A"/>
    <w:lvl w:ilvl="0" w:tplc="765E92BE">
      <w:start w:val="6"/>
      <w:numFmt w:val="upperRoman"/>
      <w:lvlText w:val="%1."/>
      <w:lvlJc w:val="left"/>
      <w:pPr>
        <w:ind w:left="1004" w:hanging="720"/>
      </w:pPr>
      <w:rPr>
        <w:rFonts w:cs="Arial" w:hint="default"/>
      </w:rPr>
    </w:lvl>
    <w:lvl w:ilvl="1" w:tplc="080A0019" w:tentative="1">
      <w:start w:val="1"/>
      <w:numFmt w:val="lowerLetter"/>
      <w:lvlText w:val="%2."/>
      <w:lvlJc w:val="left"/>
      <w:pPr>
        <w:ind w:left="1364" w:hanging="360"/>
      </w:pPr>
    </w:lvl>
    <w:lvl w:ilvl="2" w:tplc="080A001B" w:tentative="1">
      <w:start w:val="1"/>
      <w:numFmt w:val="lowerRoman"/>
      <w:lvlText w:val="%3."/>
      <w:lvlJc w:val="right"/>
      <w:pPr>
        <w:ind w:left="2084" w:hanging="180"/>
      </w:pPr>
    </w:lvl>
    <w:lvl w:ilvl="3" w:tplc="080A000F" w:tentative="1">
      <w:start w:val="1"/>
      <w:numFmt w:val="decimal"/>
      <w:lvlText w:val="%4."/>
      <w:lvlJc w:val="left"/>
      <w:pPr>
        <w:ind w:left="2804" w:hanging="360"/>
      </w:pPr>
    </w:lvl>
    <w:lvl w:ilvl="4" w:tplc="080A0019" w:tentative="1">
      <w:start w:val="1"/>
      <w:numFmt w:val="lowerLetter"/>
      <w:lvlText w:val="%5."/>
      <w:lvlJc w:val="left"/>
      <w:pPr>
        <w:ind w:left="3524" w:hanging="360"/>
      </w:pPr>
    </w:lvl>
    <w:lvl w:ilvl="5" w:tplc="080A001B" w:tentative="1">
      <w:start w:val="1"/>
      <w:numFmt w:val="lowerRoman"/>
      <w:lvlText w:val="%6."/>
      <w:lvlJc w:val="right"/>
      <w:pPr>
        <w:ind w:left="4244" w:hanging="180"/>
      </w:pPr>
    </w:lvl>
    <w:lvl w:ilvl="6" w:tplc="080A000F" w:tentative="1">
      <w:start w:val="1"/>
      <w:numFmt w:val="decimal"/>
      <w:lvlText w:val="%7."/>
      <w:lvlJc w:val="left"/>
      <w:pPr>
        <w:ind w:left="4964" w:hanging="360"/>
      </w:pPr>
    </w:lvl>
    <w:lvl w:ilvl="7" w:tplc="080A0019" w:tentative="1">
      <w:start w:val="1"/>
      <w:numFmt w:val="lowerLetter"/>
      <w:lvlText w:val="%8."/>
      <w:lvlJc w:val="left"/>
      <w:pPr>
        <w:ind w:left="5684" w:hanging="360"/>
      </w:pPr>
    </w:lvl>
    <w:lvl w:ilvl="8" w:tplc="080A001B" w:tentative="1">
      <w:start w:val="1"/>
      <w:numFmt w:val="lowerRoman"/>
      <w:lvlText w:val="%9."/>
      <w:lvlJc w:val="right"/>
      <w:pPr>
        <w:ind w:left="6404" w:hanging="180"/>
      </w:pPr>
    </w:lvl>
  </w:abstractNum>
  <w:abstractNum w:abstractNumId="3" w15:restartNumberingAfterBreak="0">
    <w:nsid w:val="202B3D53"/>
    <w:multiLevelType w:val="hybridMultilevel"/>
    <w:tmpl w:val="75C6AD9E"/>
    <w:lvl w:ilvl="0" w:tplc="080A0001">
      <w:start w:val="1"/>
      <w:numFmt w:val="bullet"/>
      <w:lvlText w:val=""/>
      <w:lvlJc w:val="left"/>
      <w:pPr>
        <w:ind w:left="720" w:hanging="360"/>
      </w:pPr>
      <w:rPr>
        <w:rFonts w:ascii="Symbol" w:hAnsi="Symbo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481056A2"/>
    <w:multiLevelType w:val="hybridMultilevel"/>
    <w:tmpl w:val="5F2EF52E"/>
    <w:lvl w:ilvl="0" w:tplc="C736E576">
      <w:start w:val="1"/>
      <w:numFmt w:val="upperRoman"/>
      <w:lvlText w:val="%1."/>
      <w:lvlJc w:val="left"/>
      <w:pPr>
        <w:ind w:left="1004" w:hanging="720"/>
      </w:pPr>
      <w:rPr>
        <w:rFonts w:hint="default"/>
      </w:rPr>
    </w:lvl>
    <w:lvl w:ilvl="1" w:tplc="080A0019" w:tentative="1">
      <w:start w:val="1"/>
      <w:numFmt w:val="lowerLetter"/>
      <w:lvlText w:val="%2."/>
      <w:lvlJc w:val="left"/>
      <w:pPr>
        <w:ind w:left="1364" w:hanging="360"/>
      </w:pPr>
    </w:lvl>
    <w:lvl w:ilvl="2" w:tplc="080A001B" w:tentative="1">
      <w:start w:val="1"/>
      <w:numFmt w:val="lowerRoman"/>
      <w:lvlText w:val="%3."/>
      <w:lvlJc w:val="right"/>
      <w:pPr>
        <w:ind w:left="2084" w:hanging="180"/>
      </w:pPr>
    </w:lvl>
    <w:lvl w:ilvl="3" w:tplc="080A000F" w:tentative="1">
      <w:start w:val="1"/>
      <w:numFmt w:val="decimal"/>
      <w:lvlText w:val="%4."/>
      <w:lvlJc w:val="left"/>
      <w:pPr>
        <w:ind w:left="2804" w:hanging="360"/>
      </w:pPr>
    </w:lvl>
    <w:lvl w:ilvl="4" w:tplc="080A0019" w:tentative="1">
      <w:start w:val="1"/>
      <w:numFmt w:val="lowerLetter"/>
      <w:lvlText w:val="%5."/>
      <w:lvlJc w:val="left"/>
      <w:pPr>
        <w:ind w:left="3524" w:hanging="360"/>
      </w:pPr>
    </w:lvl>
    <w:lvl w:ilvl="5" w:tplc="080A001B" w:tentative="1">
      <w:start w:val="1"/>
      <w:numFmt w:val="lowerRoman"/>
      <w:lvlText w:val="%6."/>
      <w:lvlJc w:val="right"/>
      <w:pPr>
        <w:ind w:left="4244" w:hanging="180"/>
      </w:pPr>
    </w:lvl>
    <w:lvl w:ilvl="6" w:tplc="080A000F" w:tentative="1">
      <w:start w:val="1"/>
      <w:numFmt w:val="decimal"/>
      <w:lvlText w:val="%7."/>
      <w:lvlJc w:val="left"/>
      <w:pPr>
        <w:ind w:left="4964" w:hanging="360"/>
      </w:pPr>
    </w:lvl>
    <w:lvl w:ilvl="7" w:tplc="080A0019" w:tentative="1">
      <w:start w:val="1"/>
      <w:numFmt w:val="lowerLetter"/>
      <w:lvlText w:val="%8."/>
      <w:lvlJc w:val="left"/>
      <w:pPr>
        <w:ind w:left="5684" w:hanging="360"/>
      </w:pPr>
    </w:lvl>
    <w:lvl w:ilvl="8" w:tplc="080A001B" w:tentative="1">
      <w:start w:val="1"/>
      <w:numFmt w:val="lowerRoman"/>
      <w:lvlText w:val="%9."/>
      <w:lvlJc w:val="right"/>
      <w:pPr>
        <w:ind w:left="6404" w:hanging="180"/>
      </w:pPr>
    </w:lvl>
  </w:abstractNum>
  <w:abstractNum w:abstractNumId="5" w15:restartNumberingAfterBreak="0">
    <w:nsid w:val="48813E2C"/>
    <w:multiLevelType w:val="hybridMultilevel"/>
    <w:tmpl w:val="07B2A4B8"/>
    <w:lvl w:ilvl="0" w:tplc="CB168300">
      <w:start w:val="1"/>
      <w:numFmt w:val="upperLetter"/>
      <w:lvlText w:val="%1."/>
      <w:lvlJc w:val="left"/>
      <w:pPr>
        <w:ind w:left="1364" w:hanging="360"/>
      </w:pPr>
      <w:rPr>
        <w:rFonts w:hint="default"/>
        <w:b/>
      </w:rPr>
    </w:lvl>
    <w:lvl w:ilvl="1" w:tplc="080A0019" w:tentative="1">
      <w:start w:val="1"/>
      <w:numFmt w:val="lowerLetter"/>
      <w:lvlText w:val="%2."/>
      <w:lvlJc w:val="left"/>
      <w:pPr>
        <w:ind w:left="2084" w:hanging="360"/>
      </w:pPr>
    </w:lvl>
    <w:lvl w:ilvl="2" w:tplc="080A001B" w:tentative="1">
      <w:start w:val="1"/>
      <w:numFmt w:val="lowerRoman"/>
      <w:lvlText w:val="%3."/>
      <w:lvlJc w:val="right"/>
      <w:pPr>
        <w:ind w:left="2804" w:hanging="180"/>
      </w:pPr>
    </w:lvl>
    <w:lvl w:ilvl="3" w:tplc="080A000F" w:tentative="1">
      <w:start w:val="1"/>
      <w:numFmt w:val="decimal"/>
      <w:lvlText w:val="%4."/>
      <w:lvlJc w:val="left"/>
      <w:pPr>
        <w:ind w:left="3524" w:hanging="360"/>
      </w:pPr>
    </w:lvl>
    <w:lvl w:ilvl="4" w:tplc="080A0019" w:tentative="1">
      <w:start w:val="1"/>
      <w:numFmt w:val="lowerLetter"/>
      <w:lvlText w:val="%5."/>
      <w:lvlJc w:val="left"/>
      <w:pPr>
        <w:ind w:left="4244" w:hanging="360"/>
      </w:pPr>
    </w:lvl>
    <w:lvl w:ilvl="5" w:tplc="080A001B" w:tentative="1">
      <w:start w:val="1"/>
      <w:numFmt w:val="lowerRoman"/>
      <w:lvlText w:val="%6."/>
      <w:lvlJc w:val="right"/>
      <w:pPr>
        <w:ind w:left="4964" w:hanging="180"/>
      </w:pPr>
    </w:lvl>
    <w:lvl w:ilvl="6" w:tplc="080A000F" w:tentative="1">
      <w:start w:val="1"/>
      <w:numFmt w:val="decimal"/>
      <w:lvlText w:val="%7."/>
      <w:lvlJc w:val="left"/>
      <w:pPr>
        <w:ind w:left="5684" w:hanging="360"/>
      </w:pPr>
    </w:lvl>
    <w:lvl w:ilvl="7" w:tplc="080A0019" w:tentative="1">
      <w:start w:val="1"/>
      <w:numFmt w:val="lowerLetter"/>
      <w:lvlText w:val="%8."/>
      <w:lvlJc w:val="left"/>
      <w:pPr>
        <w:ind w:left="6404" w:hanging="360"/>
      </w:pPr>
    </w:lvl>
    <w:lvl w:ilvl="8" w:tplc="080A001B" w:tentative="1">
      <w:start w:val="1"/>
      <w:numFmt w:val="lowerRoman"/>
      <w:lvlText w:val="%9."/>
      <w:lvlJc w:val="right"/>
      <w:pPr>
        <w:ind w:left="7124" w:hanging="180"/>
      </w:pPr>
    </w:lvl>
  </w:abstractNum>
  <w:num w:numId="1" w16cid:durableId="521864252">
    <w:abstractNumId w:val="4"/>
  </w:num>
  <w:num w:numId="2" w16cid:durableId="266889496">
    <w:abstractNumId w:val="5"/>
  </w:num>
  <w:num w:numId="3" w16cid:durableId="310258362">
    <w:abstractNumId w:val="3"/>
  </w:num>
  <w:num w:numId="4" w16cid:durableId="1618411810">
    <w:abstractNumId w:val="2"/>
  </w:num>
  <w:num w:numId="5" w16cid:durableId="183636785">
    <w:abstractNumId w:val="1"/>
  </w:num>
  <w:num w:numId="6" w16cid:durableId="8133703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708"/>
  <w:hyphenationZone w:val="425"/>
  <w:drawingGridHorizontalSpacing w:val="120"/>
  <w:displayHorizontalDrawingGridEvery w:val="2"/>
  <w:displayVerticalDrawingGridEvery w:val="2"/>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1279"/>
    <w:rsid w:val="00001060"/>
    <w:rsid w:val="00024D2D"/>
    <w:rsid w:val="00042DDB"/>
    <w:rsid w:val="00044FDA"/>
    <w:rsid w:val="00072920"/>
    <w:rsid w:val="00077541"/>
    <w:rsid w:val="000B5CE8"/>
    <w:rsid w:val="000C4367"/>
    <w:rsid w:val="000D0B21"/>
    <w:rsid w:val="000D370D"/>
    <w:rsid w:val="000E0E1B"/>
    <w:rsid w:val="00107070"/>
    <w:rsid w:val="00143D5B"/>
    <w:rsid w:val="0018332C"/>
    <w:rsid w:val="001F0F2C"/>
    <w:rsid w:val="00200417"/>
    <w:rsid w:val="00201030"/>
    <w:rsid w:val="00206D0E"/>
    <w:rsid w:val="0026580A"/>
    <w:rsid w:val="00267370"/>
    <w:rsid w:val="002B64C4"/>
    <w:rsid w:val="002C4F1C"/>
    <w:rsid w:val="002E5CD6"/>
    <w:rsid w:val="00341BBC"/>
    <w:rsid w:val="003454D0"/>
    <w:rsid w:val="0036539D"/>
    <w:rsid w:val="00371867"/>
    <w:rsid w:val="003A52A2"/>
    <w:rsid w:val="003C6078"/>
    <w:rsid w:val="00410163"/>
    <w:rsid w:val="00465504"/>
    <w:rsid w:val="00475315"/>
    <w:rsid w:val="00476F62"/>
    <w:rsid w:val="004C5A37"/>
    <w:rsid w:val="004D7935"/>
    <w:rsid w:val="004F5D56"/>
    <w:rsid w:val="00516FC1"/>
    <w:rsid w:val="0054634B"/>
    <w:rsid w:val="005615CB"/>
    <w:rsid w:val="00562466"/>
    <w:rsid w:val="0056699C"/>
    <w:rsid w:val="005B1F25"/>
    <w:rsid w:val="005D4245"/>
    <w:rsid w:val="00614FD6"/>
    <w:rsid w:val="006B59DD"/>
    <w:rsid w:val="006B7040"/>
    <w:rsid w:val="006C6046"/>
    <w:rsid w:val="007101BA"/>
    <w:rsid w:val="007311AC"/>
    <w:rsid w:val="00733838"/>
    <w:rsid w:val="007534CF"/>
    <w:rsid w:val="00760FC5"/>
    <w:rsid w:val="007800FD"/>
    <w:rsid w:val="00786E56"/>
    <w:rsid w:val="007D4C58"/>
    <w:rsid w:val="007E5D6F"/>
    <w:rsid w:val="008119DA"/>
    <w:rsid w:val="008257AC"/>
    <w:rsid w:val="0084627A"/>
    <w:rsid w:val="00871189"/>
    <w:rsid w:val="008A02C3"/>
    <w:rsid w:val="008A6EBD"/>
    <w:rsid w:val="008D1279"/>
    <w:rsid w:val="008D42DB"/>
    <w:rsid w:val="0090051E"/>
    <w:rsid w:val="00947470"/>
    <w:rsid w:val="009554F4"/>
    <w:rsid w:val="0099509D"/>
    <w:rsid w:val="009F6B41"/>
    <w:rsid w:val="00A1053E"/>
    <w:rsid w:val="00A63C99"/>
    <w:rsid w:val="00A7385B"/>
    <w:rsid w:val="00A8466A"/>
    <w:rsid w:val="00AC22FA"/>
    <w:rsid w:val="00AF489D"/>
    <w:rsid w:val="00B73195"/>
    <w:rsid w:val="00BB1F51"/>
    <w:rsid w:val="00C17F8A"/>
    <w:rsid w:val="00C3372E"/>
    <w:rsid w:val="00C42A3D"/>
    <w:rsid w:val="00C440C4"/>
    <w:rsid w:val="00C553A6"/>
    <w:rsid w:val="00C67DCD"/>
    <w:rsid w:val="00C875F8"/>
    <w:rsid w:val="00CB764B"/>
    <w:rsid w:val="00CE2C55"/>
    <w:rsid w:val="00CE45F5"/>
    <w:rsid w:val="00CE72A1"/>
    <w:rsid w:val="00D7479F"/>
    <w:rsid w:val="00DB18F4"/>
    <w:rsid w:val="00DC16A5"/>
    <w:rsid w:val="00DD6B65"/>
    <w:rsid w:val="00DE12E0"/>
    <w:rsid w:val="00E104F0"/>
    <w:rsid w:val="00E44953"/>
    <w:rsid w:val="00E72EBC"/>
    <w:rsid w:val="00ED1E91"/>
    <w:rsid w:val="00F012B7"/>
    <w:rsid w:val="00F02F67"/>
    <w:rsid w:val="00F5768C"/>
    <w:rsid w:val="00F9292E"/>
    <w:rsid w:val="00FA59B5"/>
    <w:rsid w:val="00FF43BF"/>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24105CD"/>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s-ES_tradnl" w:eastAsia="es-ES_trad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paragraph" w:styleId="Ttulo1">
    <w:name w:val="heading 1"/>
    <w:basedOn w:val="Normal"/>
    <w:next w:val="Normal"/>
    <w:link w:val="Ttulo1Car"/>
    <w:uiPriority w:val="9"/>
    <w:qFormat/>
    <w:rsid w:val="008D1279"/>
    <w:pPr>
      <w:keepNext/>
      <w:keepLines/>
      <w:spacing w:before="240"/>
      <w:outlineLvl w:val="0"/>
    </w:pPr>
    <w:rPr>
      <w:rFonts w:ascii="Calibri Light" w:eastAsia="Times New Roman" w:hAnsi="Calibri Light"/>
      <w:color w:val="2F5496"/>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uiPriority w:val="9"/>
    <w:rsid w:val="008D1279"/>
    <w:rPr>
      <w:rFonts w:ascii="Calibri Light" w:eastAsia="Times New Roman" w:hAnsi="Calibri Light" w:cs="Times New Roman"/>
      <w:color w:val="2F5496"/>
      <w:sz w:val="32"/>
      <w:szCs w:val="32"/>
    </w:rPr>
  </w:style>
  <w:style w:type="paragraph" w:styleId="Encabezado">
    <w:name w:val="header"/>
    <w:basedOn w:val="Normal"/>
    <w:link w:val="EncabezadoCar"/>
    <w:uiPriority w:val="99"/>
    <w:unhideWhenUsed/>
    <w:rsid w:val="008D1279"/>
    <w:pPr>
      <w:tabs>
        <w:tab w:val="center" w:pos="4419"/>
        <w:tab w:val="right" w:pos="8838"/>
      </w:tabs>
    </w:pPr>
  </w:style>
  <w:style w:type="character" w:customStyle="1" w:styleId="EncabezadoCar">
    <w:name w:val="Encabezado Car"/>
    <w:basedOn w:val="Fuentedeprrafopredeter"/>
    <w:link w:val="Encabezado"/>
    <w:uiPriority w:val="99"/>
    <w:rsid w:val="008D1279"/>
  </w:style>
  <w:style w:type="paragraph" w:styleId="Piedepgina">
    <w:name w:val="footer"/>
    <w:basedOn w:val="Normal"/>
    <w:link w:val="PiedepginaCar"/>
    <w:uiPriority w:val="99"/>
    <w:unhideWhenUsed/>
    <w:rsid w:val="008D1279"/>
    <w:pPr>
      <w:tabs>
        <w:tab w:val="center" w:pos="4419"/>
        <w:tab w:val="right" w:pos="8838"/>
      </w:tabs>
    </w:pPr>
  </w:style>
  <w:style w:type="character" w:customStyle="1" w:styleId="PiedepginaCar">
    <w:name w:val="Pie de página Car"/>
    <w:basedOn w:val="Fuentedeprrafopredeter"/>
    <w:link w:val="Piedepgina"/>
    <w:uiPriority w:val="99"/>
    <w:rsid w:val="008D1279"/>
  </w:style>
  <w:style w:type="paragraph" w:styleId="Sinespaciado">
    <w:name w:val="No Spacing"/>
    <w:uiPriority w:val="1"/>
    <w:qFormat/>
    <w:rsid w:val="006B59DD"/>
    <w:rPr>
      <w:sz w:val="22"/>
      <w:szCs w:val="22"/>
      <w:lang w:val="es-MX" w:eastAsia="en-US"/>
    </w:rPr>
  </w:style>
  <w:style w:type="paragraph" w:styleId="Prrafodelista">
    <w:name w:val="List Paragraph"/>
    <w:basedOn w:val="Normal"/>
    <w:uiPriority w:val="34"/>
    <w:qFormat/>
    <w:rsid w:val="006B59DD"/>
    <w:pPr>
      <w:ind w:left="708"/>
    </w:pPr>
    <w:rPr>
      <w:rFonts w:ascii="Times New Roman" w:eastAsia="Times New Roman" w:hAnsi="Times New Roman"/>
      <w:sz w:val="20"/>
      <w:szCs w:val="20"/>
      <w:lang w:val="es-ES" w:eastAsia="es-ES"/>
    </w:rPr>
  </w:style>
  <w:style w:type="paragraph" w:styleId="NormalWeb">
    <w:name w:val="Normal (Web)"/>
    <w:basedOn w:val="Normal"/>
    <w:rsid w:val="006B59DD"/>
    <w:pPr>
      <w:spacing w:before="100" w:beforeAutospacing="1" w:after="100" w:afterAutospacing="1"/>
    </w:pPr>
    <w:rPr>
      <w:rFonts w:ascii="Times New Roman" w:eastAsia="Times New Roman" w:hAnsi="Times New Roman"/>
      <w:lang w:val="es-ES" w:eastAsia="es-ES"/>
    </w:rPr>
  </w:style>
  <w:style w:type="character" w:styleId="Hipervnculo">
    <w:name w:val="Hyperlink"/>
    <w:uiPriority w:val="99"/>
    <w:unhideWhenUsed/>
    <w:rsid w:val="006B59DD"/>
    <w:rPr>
      <w:color w:val="0000FF"/>
      <w:u w:val="single"/>
    </w:rPr>
  </w:style>
  <w:style w:type="table" w:styleId="Tablaconcuadrcula">
    <w:name w:val="Table Grid"/>
    <w:basedOn w:val="Tablanormal"/>
    <w:uiPriority w:val="59"/>
    <w:rsid w:val="00410163"/>
    <w:rPr>
      <w:rFonts w:asciiTheme="minorHAnsi" w:eastAsiaTheme="minorHAnsi" w:hAnsiTheme="minorHAnsi" w:cstheme="minorBidi"/>
      <w:sz w:val="22"/>
      <w:szCs w:val="22"/>
      <w:lang w:val="es-MX"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4D7935"/>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D7935"/>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ijc.gob.m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1316</Words>
  <Characters>7241</Characters>
  <Application>Microsoft Office Word</Application>
  <DocSecurity>0</DocSecurity>
  <Lines>60</Lines>
  <Paragraphs>17</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8540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 de Microsoft Office</dc:creator>
  <cp:keywords/>
  <dc:description/>
  <cp:lastModifiedBy>Brenda Alejandra Mundo Jardon</cp:lastModifiedBy>
  <cp:revision>2</cp:revision>
  <cp:lastPrinted>2021-06-16T14:03:00Z</cp:lastPrinted>
  <dcterms:created xsi:type="dcterms:W3CDTF">2026-06-24T19:12:00Z</dcterms:created>
  <dcterms:modified xsi:type="dcterms:W3CDTF">2026-06-24T19:12:00Z</dcterms:modified>
</cp:coreProperties>
</file>